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911515" w14:textId="77777777" w:rsidR="00A838CD" w:rsidRPr="00A838CD" w:rsidRDefault="00A838CD" w:rsidP="00232185">
      <w:pPr>
        <w:tabs>
          <w:tab w:val="left" w:pos="709"/>
        </w:tabs>
        <w:spacing w:afterLines="120" w:after="288" w:line="273" w:lineRule="auto"/>
        <w:ind w:left="-142" w:firstLine="426"/>
        <w:jc w:val="right"/>
        <w:rPr>
          <w:rFonts w:ascii="Times New Roman" w:eastAsia="Calibri" w:hAnsi="Times New Roman" w:cs="Times New Roman"/>
          <w:sz w:val="28"/>
          <w:szCs w:val="28"/>
          <w:lang w:val="en-US"/>
        </w:rPr>
      </w:pPr>
      <w:r w:rsidRPr="00A838CD">
        <w:rPr>
          <w:rFonts w:ascii="Times New Roman" w:eastAsia="Calibri" w:hAnsi="Times New Roman" w:cs="Times New Roman"/>
          <w:sz w:val="28"/>
          <w:szCs w:val="28"/>
          <w:lang w:val="en-US"/>
        </w:rPr>
        <w:t>Appendix 3 to the order of the rector</w:t>
      </w:r>
    </w:p>
    <w:p w14:paraId="16E2AB69" w14:textId="77777777" w:rsidR="00A838CD" w:rsidRPr="00A838CD" w:rsidRDefault="00A838CD" w:rsidP="00232185">
      <w:pPr>
        <w:tabs>
          <w:tab w:val="left" w:pos="709"/>
        </w:tabs>
        <w:spacing w:afterLines="120" w:after="288" w:line="273" w:lineRule="auto"/>
        <w:ind w:left="-142" w:firstLine="426"/>
        <w:jc w:val="right"/>
        <w:rPr>
          <w:rFonts w:ascii="Times New Roman" w:eastAsia="Calibri" w:hAnsi="Times New Roman" w:cs="Times New Roman"/>
          <w:sz w:val="28"/>
          <w:szCs w:val="28"/>
          <w:lang w:val="en-US"/>
        </w:rPr>
      </w:pPr>
      <w:proofErr w:type="gramStart"/>
      <w:r w:rsidRPr="00A838CD">
        <w:rPr>
          <w:rFonts w:ascii="Times New Roman" w:eastAsia="Calibri" w:hAnsi="Times New Roman" w:cs="Times New Roman"/>
          <w:sz w:val="28"/>
          <w:szCs w:val="28"/>
          <w:lang w:val="en-US"/>
        </w:rPr>
        <w:t>of</w:t>
      </w:r>
      <w:proofErr w:type="gramEnd"/>
      <w:r w:rsidRPr="00A838CD">
        <w:rPr>
          <w:rFonts w:ascii="Times New Roman" w:eastAsia="Calibri" w:hAnsi="Times New Roman" w:cs="Times New Roman"/>
          <w:sz w:val="28"/>
          <w:szCs w:val="28"/>
          <w:lang w:val="en-US"/>
        </w:rPr>
        <w:t xml:space="preserve"> the Higher School of Taxation No. “___”</w:t>
      </w:r>
    </w:p>
    <w:p w14:paraId="10D69A63" w14:textId="77777777" w:rsidR="007E0D17" w:rsidRPr="00A838CD" w:rsidRDefault="00A838CD" w:rsidP="00232185">
      <w:pPr>
        <w:tabs>
          <w:tab w:val="left" w:pos="709"/>
        </w:tabs>
        <w:spacing w:afterLines="120" w:after="288" w:line="273" w:lineRule="auto"/>
        <w:ind w:left="-142" w:firstLine="426"/>
        <w:jc w:val="right"/>
        <w:rPr>
          <w:rFonts w:ascii="Times New Roman" w:eastAsia="Calibri" w:hAnsi="Times New Roman" w:cs="Times New Roman"/>
          <w:sz w:val="28"/>
          <w:szCs w:val="28"/>
          <w:lang w:val="en-US"/>
        </w:rPr>
      </w:pPr>
      <w:proofErr w:type="gramStart"/>
      <w:r w:rsidRPr="00A838CD">
        <w:rPr>
          <w:rFonts w:ascii="Times New Roman" w:eastAsia="Calibri" w:hAnsi="Times New Roman" w:cs="Times New Roman"/>
          <w:sz w:val="28"/>
          <w:szCs w:val="28"/>
          <w:lang w:val="en-US"/>
        </w:rPr>
        <w:t>dated</w:t>
      </w:r>
      <w:proofErr w:type="gramEnd"/>
      <w:r w:rsidRPr="00A838CD">
        <w:rPr>
          <w:rFonts w:ascii="Times New Roman" w:eastAsia="Calibri" w:hAnsi="Times New Roman" w:cs="Times New Roman"/>
          <w:sz w:val="28"/>
          <w:szCs w:val="28"/>
          <w:lang w:val="en-US"/>
        </w:rPr>
        <w:t xml:space="preserve"> “___” September 2026</w:t>
      </w:r>
    </w:p>
    <w:p w14:paraId="1A65DB8D" w14:textId="0F268780" w:rsidR="00A838CD" w:rsidRPr="00A838CD" w:rsidRDefault="008461D9" w:rsidP="00232185">
      <w:pPr>
        <w:tabs>
          <w:tab w:val="left" w:pos="709"/>
        </w:tabs>
        <w:spacing w:afterLines="120" w:after="288" w:line="240" w:lineRule="auto"/>
        <w:ind w:left="-142" w:firstLine="426"/>
        <w:jc w:val="center"/>
        <w:outlineLvl w:val="0"/>
        <w:rPr>
          <w:rFonts w:ascii="Times New Roman" w:eastAsia="Times New Roman" w:hAnsi="Times New Roman" w:cs="Times New Roman"/>
          <w:b/>
          <w:bCs/>
          <w:kern w:val="36"/>
          <w:sz w:val="28"/>
          <w:szCs w:val="28"/>
          <w:lang w:val="en-US" w:eastAsia="ru-RU"/>
        </w:rPr>
      </w:pPr>
      <w:r w:rsidRPr="008461D9">
        <w:rPr>
          <w:rFonts w:ascii="Times New Roman" w:eastAsia="Times New Roman" w:hAnsi="Times New Roman" w:cs="Times New Roman"/>
          <w:b/>
          <w:bCs/>
          <w:kern w:val="36"/>
          <w:sz w:val="28"/>
          <w:szCs w:val="28"/>
          <w:lang w:val="en-US" w:eastAsia="ru-RU"/>
        </w:rPr>
        <w:t xml:space="preserve">Internal regulations </w:t>
      </w:r>
      <w:r w:rsidR="00A838CD">
        <w:rPr>
          <w:rFonts w:ascii="Times New Roman" w:eastAsia="Times New Roman" w:hAnsi="Times New Roman" w:cs="Times New Roman"/>
          <w:b/>
          <w:bCs/>
          <w:kern w:val="36"/>
          <w:sz w:val="28"/>
          <w:szCs w:val="28"/>
          <w:lang w:val="en-US" w:eastAsia="ru-RU"/>
        </w:rPr>
        <w:t>of the H</w:t>
      </w:r>
      <w:r w:rsidR="00A838CD" w:rsidRPr="00A838CD">
        <w:rPr>
          <w:rFonts w:ascii="Times New Roman" w:eastAsia="Times New Roman" w:hAnsi="Times New Roman" w:cs="Times New Roman"/>
          <w:b/>
          <w:bCs/>
          <w:kern w:val="36"/>
          <w:sz w:val="28"/>
          <w:szCs w:val="28"/>
          <w:lang w:val="en-US" w:eastAsia="ru-RU"/>
        </w:rPr>
        <w:t>ighe</w:t>
      </w:r>
      <w:r w:rsidR="00A838CD">
        <w:rPr>
          <w:rFonts w:ascii="Times New Roman" w:eastAsia="Times New Roman" w:hAnsi="Times New Roman" w:cs="Times New Roman"/>
          <w:b/>
          <w:bCs/>
          <w:kern w:val="36"/>
          <w:sz w:val="28"/>
          <w:szCs w:val="28"/>
          <w:lang w:val="en-US" w:eastAsia="ru-RU"/>
        </w:rPr>
        <w:t>r School of Taxation under the Tax C</w:t>
      </w:r>
      <w:r w:rsidR="00A838CD" w:rsidRPr="00A838CD">
        <w:rPr>
          <w:rFonts w:ascii="Times New Roman" w:eastAsia="Times New Roman" w:hAnsi="Times New Roman" w:cs="Times New Roman"/>
          <w:b/>
          <w:bCs/>
          <w:kern w:val="36"/>
          <w:sz w:val="28"/>
          <w:szCs w:val="28"/>
          <w:lang w:val="en-US" w:eastAsia="ru-RU"/>
        </w:rPr>
        <w:t>ommittee</w:t>
      </w:r>
    </w:p>
    <w:p w14:paraId="50A46C8A" w14:textId="216A0460" w:rsidR="00A838CD" w:rsidRPr="00A838CD" w:rsidRDefault="00A838CD" w:rsidP="00232185">
      <w:pPr>
        <w:tabs>
          <w:tab w:val="left" w:pos="142"/>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These Internal Regulations of the Higher School of Taxation under the Tax Committee (hereinafter referred to as the “Regulations”) have been developed in accordance with the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Code of the Republic of Uzbekistan, the Law “On Education”, Resolution No. </w:t>
      </w:r>
      <w:r w:rsidR="00946EB0">
        <w:rPr>
          <w:rFonts w:ascii="Times New Roman" w:eastAsia="Times New Roman" w:hAnsi="Times New Roman" w:cs="Times New Roman"/>
          <w:sz w:val="28"/>
          <w:szCs w:val="28"/>
          <w:lang w:val="en-US" w:eastAsia="ru-RU"/>
        </w:rPr>
        <w:t>RP</w:t>
      </w:r>
      <w:r w:rsidRPr="00A838CD">
        <w:rPr>
          <w:rFonts w:ascii="Times New Roman" w:eastAsia="Times New Roman" w:hAnsi="Times New Roman" w:cs="Times New Roman"/>
          <w:sz w:val="28"/>
          <w:szCs w:val="28"/>
          <w:lang w:val="en-US" w:eastAsia="ru-RU"/>
        </w:rPr>
        <w:t xml:space="preserve">–227 of the President of the Republic of Uzbekistan dated 16 June 2026, “On Measures to Introduce a New System for Training Qualified Personnel in the Taxation Sector”, and Presidential Resolutions No. </w:t>
      </w:r>
      <w:r w:rsidR="008461D9">
        <w:rPr>
          <w:rFonts w:ascii="Times New Roman" w:eastAsia="Times New Roman" w:hAnsi="Times New Roman" w:cs="Times New Roman"/>
          <w:sz w:val="28"/>
          <w:szCs w:val="28"/>
          <w:lang w:val="en-US" w:eastAsia="ru-RU"/>
        </w:rPr>
        <w:br/>
      </w:r>
      <w:r w:rsidR="00946EB0">
        <w:rPr>
          <w:rFonts w:ascii="Times New Roman" w:eastAsia="Times New Roman" w:hAnsi="Times New Roman" w:cs="Times New Roman"/>
          <w:sz w:val="28"/>
          <w:szCs w:val="28"/>
          <w:lang w:val="en-US" w:eastAsia="ru-RU"/>
        </w:rPr>
        <w:t>RP</w:t>
      </w:r>
      <w:r w:rsidRPr="00A838CD">
        <w:rPr>
          <w:rFonts w:ascii="Times New Roman" w:eastAsia="Times New Roman" w:hAnsi="Times New Roman" w:cs="Times New Roman"/>
          <w:sz w:val="28"/>
          <w:szCs w:val="28"/>
          <w:lang w:val="en-US" w:eastAsia="ru-RU"/>
        </w:rPr>
        <w:t xml:space="preserve">–60 of 24 December 2021, “On Additional Measures to Ensure the Academic and </w:t>
      </w:r>
      <w:r w:rsidR="00232185" w:rsidRPr="00A838CD">
        <w:rPr>
          <w:rFonts w:ascii="Times New Roman" w:eastAsia="Times New Roman" w:hAnsi="Times New Roman" w:cs="Times New Roman"/>
          <w:sz w:val="28"/>
          <w:szCs w:val="28"/>
          <w:lang w:val="en-US" w:eastAsia="ru-RU"/>
        </w:rPr>
        <w:t>Organizational</w:t>
      </w:r>
      <w:r w:rsidRPr="00A838CD">
        <w:rPr>
          <w:rFonts w:ascii="Times New Roman" w:eastAsia="Times New Roman" w:hAnsi="Times New Roman" w:cs="Times New Roman"/>
          <w:sz w:val="28"/>
          <w:szCs w:val="28"/>
          <w:lang w:val="en-US" w:eastAsia="ru-RU"/>
        </w:rPr>
        <w:t>-Managerial Autonomy of State Higher Edu</w:t>
      </w:r>
      <w:r w:rsidR="00946EB0">
        <w:rPr>
          <w:rFonts w:ascii="Times New Roman" w:eastAsia="Times New Roman" w:hAnsi="Times New Roman" w:cs="Times New Roman"/>
          <w:sz w:val="28"/>
          <w:szCs w:val="28"/>
          <w:lang w:val="en-US" w:eastAsia="ru-RU"/>
        </w:rPr>
        <w:t>cation Institutions”, and No. RP</w:t>
      </w:r>
      <w:r w:rsidRPr="00A838CD">
        <w:rPr>
          <w:rFonts w:ascii="Times New Roman" w:eastAsia="Times New Roman" w:hAnsi="Times New Roman" w:cs="Times New Roman"/>
          <w:sz w:val="28"/>
          <w:szCs w:val="28"/>
          <w:lang w:val="en-US" w:eastAsia="ru-RU"/>
        </w:rPr>
        <w:t>–61, “On Measures to Grant Financial Autonomy to State Higher Education Institutions”.</w:t>
      </w:r>
      <w:r>
        <w:rPr>
          <w:rFonts w:ascii="Times New Roman" w:eastAsia="Times New Roman" w:hAnsi="Times New Roman" w:cs="Times New Roman"/>
          <w:sz w:val="28"/>
          <w:szCs w:val="28"/>
          <w:lang w:val="en-US" w:eastAsia="ru-RU"/>
        </w:rPr>
        <w:t xml:space="preserve"> </w:t>
      </w:r>
      <w:r w:rsidRPr="00A838CD">
        <w:rPr>
          <w:rFonts w:ascii="Times New Roman" w:eastAsia="Times New Roman" w:hAnsi="Times New Roman" w:cs="Times New Roman"/>
          <w:sz w:val="28"/>
          <w:szCs w:val="28"/>
          <w:lang w:val="en-US" w:eastAsia="ru-RU"/>
        </w:rPr>
        <w:t>These Regulations constitute an internal legal instrument governing employment relations, research activities, and educational and student development processes at the Higher School of Taxation under the Tax Committee (hereinafter referred to as the “Higher School of Taxation”).</w:t>
      </w:r>
    </w:p>
    <w:p w14:paraId="4EE4CC70" w14:textId="77777777" w:rsidR="00A838CD" w:rsidRPr="00A838CD" w:rsidRDefault="00A838CD" w:rsidP="00232185">
      <w:pPr>
        <w:tabs>
          <w:tab w:val="left" w:pos="709"/>
        </w:tabs>
        <w:spacing w:afterLines="120" w:after="288" w:line="240" w:lineRule="auto"/>
        <w:ind w:left="-142" w:firstLine="426"/>
        <w:jc w:val="center"/>
        <w:outlineLvl w:val="0"/>
        <w:rPr>
          <w:rFonts w:ascii="Times New Roman" w:eastAsia="Times New Roman" w:hAnsi="Times New Roman" w:cs="Times New Roman"/>
          <w:b/>
          <w:bCs/>
          <w:kern w:val="36"/>
          <w:sz w:val="28"/>
          <w:szCs w:val="28"/>
          <w:lang w:val="en-US" w:eastAsia="ru-RU"/>
        </w:rPr>
      </w:pPr>
      <w:r w:rsidRPr="00A838CD">
        <w:rPr>
          <w:rFonts w:ascii="Times New Roman" w:eastAsia="Times New Roman" w:hAnsi="Times New Roman" w:cs="Times New Roman"/>
          <w:b/>
          <w:bCs/>
          <w:kern w:val="36"/>
          <w:sz w:val="28"/>
          <w:szCs w:val="28"/>
          <w:lang w:val="en-US" w:eastAsia="ru-RU"/>
        </w:rPr>
        <w:t>Chapter 1. General Provisions</w:t>
      </w:r>
    </w:p>
    <w:p w14:paraId="3A83CA84" w14:textId="78C7D4F2"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1.The</w:t>
      </w:r>
      <w:proofErr w:type="gramEnd"/>
      <w:r w:rsidRPr="00A838CD">
        <w:rPr>
          <w:rFonts w:ascii="Times New Roman" w:eastAsia="Times New Roman" w:hAnsi="Times New Roman" w:cs="Times New Roman"/>
          <w:sz w:val="28"/>
          <w:szCs w:val="28"/>
          <w:lang w:val="en-US" w:eastAsia="ru-RU"/>
        </w:rPr>
        <w:t xml:space="preserve"> following key terms are used in these Regulations:</w:t>
      </w:r>
    </w:p>
    <w:p w14:paraId="6CFCFE05" w14:textId="385C3E52"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b/>
          <w:sz w:val="28"/>
          <w:szCs w:val="28"/>
          <w:lang w:val="en-US" w:eastAsia="ru-RU"/>
        </w:rPr>
        <w:t>e</w:t>
      </w:r>
      <w:r w:rsidRPr="00A838CD">
        <w:rPr>
          <w:rFonts w:ascii="Times New Roman" w:eastAsia="Times New Roman" w:hAnsi="Times New Roman" w:cs="Times New Roman"/>
          <w:b/>
          <w:sz w:val="28"/>
          <w:szCs w:val="28"/>
          <w:lang w:val="en-US" w:eastAsia="ru-RU"/>
        </w:rPr>
        <w:t>mployee</w:t>
      </w:r>
      <w:r w:rsidRPr="00A838CD">
        <w:rPr>
          <w:rFonts w:ascii="Times New Roman" w:eastAsia="Times New Roman" w:hAnsi="Times New Roman" w:cs="Times New Roman"/>
          <w:sz w:val="28"/>
          <w:szCs w:val="28"/>
          <w:lang w:val="en-US" w:eastAsia="ru-RU"/>
        </w:rPr>
        <w:t xml:space="preserve"> means a citizen of the Republic of Uzbekistan, a foreign citizen or a stateless person who has the legal capacity and capacity to act required for employment, has reached the age established by the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Code, and has entered into an employment contract with the Higher School of Taxation.</w:t>
      </w:r>
    </w:p>
    <w:p w14:paraId="40A9FE60" w14:textId="26E65C26"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b/>
          <w:sz w:val="28"/>
          <w:szCs w:val="28"/>
          <w:lang w:val="en-US" w:eastAsia="ru-RU"/>
        </w:rPr>
        <w:t>employment</w:t>
      </w:r>
      <w:proofErr w:type="gramEnd"/>
      <w:r w:rsidRPr="00A838CD">
        <w:rPr>
          <w:rFonts w:ascii="Times New Roman" w:eastAsia="Times New Roman" w:hAnsi="Times New Roman" w:cs="Times New Roman"/>
          <w:b/>
          <w:sz w:val="28"/>
          <w:szCs w:val="28"/>
          <w:lang w:val="en-US" w:eastAsia="ru-RU"/>
        </w:rPr>
        <w:t xml:space="preserve"> contract</w:t>
      </w:r>
      <w:r w:rsidRPr="00A838CD">
        <w:rPr>
          <w:rFonts w:ascii="Times New Roman" w:eastAsia="Times New Roman" w:hAnsi="Times New Roman" w:cs="Times New Roman"/>
          <w:sz w:val="28"/>
          <w:szCs w:val="28"/>
          <w:lang w:val="en-US" w:eastAsia="ru-RU"/>
        </w:rPr>
        <w:t xml:space="preserve"> means an agreement between an employee and the Higher School of Taxation that establishes their mutual rights and obligations. Under this agreement, the employee undertakes to perform personally the duties specified in the contract in the interests of the Higher School of Taxation, under its direction and supervision, and to comply with the internal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regulations. The Higher School of Taxation, in turn, undertakes to provide the employee with work corresponding to the agreed duties, pay the employee’s wages in full and on time, and ensure working conditions stipulated by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legislation, other employment-related legal instruments, and the employment contract.</w:t>
      </w:r>
    </w:p>
    <w:p w14:paraId="54908CC1" w14:textId="6E69ECDA" w:rsidR="00A838CD" w:rsidRPr="00A838CD" w:rsidRDefault="0024678A"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Pr>
          <w:rFonts w:ascii="Times New Roman" w:eastAsia="Times New Roman" w:hAnsi="Times New Roman" w:cs="Times New Roman"/>
          <w:b/>
          <w:sz w:val="28"/>
          <w:szCs w:val="28"/>
          <w:lang w:val="en-US" w:eastAsia="ru-RU"/>
        </w:rPr>
        <w:t>e</w:t>
      </w:r>
      <w:r w:rsidR="00A838CD" w:rsidRPr="00A838CD">
        <w:rPr>
          <w:rFonts w:ascii="Times New Roman" w:eastAsia="Times New Roman" w:hAnsi="Times New Roman" w:cs="Times New Roman"/>
          <w:b/>
          <w:sz w:val="28"/>
          <w:szCs w:val="28"/>
          <w:lang w:val="en-US" w:eastAsia="ru-RU"/>
        </w:rPr>
        <w:t>mployment</w:t>
      </w:r>
      <w:proofErr w:type="gramEnd"/>
      <w:r w:rsidR="00A838CD" w:rsidRPr="00A838CD">
        <w:rPr>
          <w:rFonts w:ascii="Times New Roman" w:eastAsia="Times New Roman" w:hAnsi="Times New Roman" w:cs="Times New Roman"/>
          <w:b/>
          <w:sz w:val="28"/>
          <w:szCs w:val="28"/>
          <w:lang w:val="en-US" w:eastAsia="ru-RU"/>
        </w:rPr>
        <w:t xml:space="preserve"> record book</w:t>
      </w:r>
      <w:r w:rsidR="00A838CD" w:rsidRPr="00A838CD">
        <w:rPr>
          <w:rFonts w:ascii="Times New Roman" w:eastAsia="Times New Roman" w:hAnsi="Times New Roman" w:cs="Times New Roman"/>
          <w:sz w:val="28"/>
          <w:szCs w:val="28"/>
          <w:lang w:val="en-US" w:eastAsia="ru-RU"/>
        </w:rPr>
        <w:t xml:space="preserve"> means a duly certified paper or electronic employment record book that serves as the principal document confirming an employee’s length </w:t>
      </w:r>
      <w:r w:rsidR="00A838CD" w:rsidRPr="00A838CD">
        <w:rPr>
          <w:rFonts w:ascii="Times New Roman" w:eastAsia="Times New Roman" w:hAnsi="Times New Roman" w:cs="Times New Roman"/>
          <w:sz w:val="28"/>
          <w:szCs w:val="28"/>
          <w:lang w:val="en-US" w:eastAsia="ru-RU"/>
        </w:rPr>
        <w:lastRenderedPageBreak/>
        <w:t>of service and containing verified information about the individual’s employment history.</w:t>
      </w:r>
    </w:p>
    <w:p w14:paraId="4874A6D3" w14:textId="70B0593C" w:rsidR="00A838CD" w:rsidRPr="00A838CD" w:rsidRDefault="0024678A"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Pr>
          <w:rFonts w:ascii="Times New Roman" w:eastAsia="Times New Roman" w:hAnsi="Times New Roman" w:cs="Times New Roman"/>
          <w:b/>
          <w:sz w:val="28"/>
          <w:szCs w:val="28"/>
          <w:lang w:val="en-US" w:eastAsia="ru-RU"/>
        </w:rPr>
        <w:t>a</w:t>
      </w:r>
      <w:r w:rsidR="00A838CD" w:rsidRPr="00A838CD">
        <w:rPr>
          <w:rFonts w:ascii="Times New Roman" w:eastAsia="Times New Roman" w:hAnsi="Times New Roman" w:cs="Times New Roman"/>
          <w:b/>
          <w:sz w:val="28"/>
          <w:szCs w:val="28"/>
          <w:lang w:val="en-US" w:eastAsia="ru-RU"/>
        </w:rPr>
        <w:t>cademic</w:t>
      </w:r>
      <w:proofErr w:type="gramEnd"/>
      <w:r w:rsidR="00A838CD" w:rsidRPr="00A838CD">
        <w:rPr>
          <w:rFonts w:ascii="Times New Roman" w:eastAsia="Times New Roman" w:hAnsi="Times New Roman" w:cs="Times New Roman"/>
          <w:b/>
          <w:sz w:val="28"/>
          <w:szCs w:val="28"/>
          <w:lang w:val="en-US" w:eastAsia="ru-RU"/>
        </w:rPr>
        <w:t xml:space="preserve"> and teaching staff</w:t>
      </w:r>
      <w:r w:rsidR="00A838CD" w:rsidRPr="00A838CD">
        <w:rPr>
          <w:rFonts w:ascii="Times New Roman" w:eastAsia="Times New Roman" w:hAnsi="Times New Roman" w:cs="Times New Roman"/>
          <w:sz w:val="28"/>
          <w:szCs w:val="28"/>
          <w:lang w:val="en-US" w:eastAsia="ru-RU"/>
        </w:rPr>
        <w:t xml:space="preserve"> means heads of departments, professors, associate professors, senior lecturers, lecturers, assistants, trainee lecturers, and persons acting as professors or associate professors.</w:t>
      </w:r>
    </w:p>
    <w:p w14:paraId="3E30B6E8" w14:textId="59D2CC87" w:rsidR="00A838CD" w:rsidRPr="00A838CD" w:rsidRDefault="0024678A"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Pr>
          <w:rFonts w:ascii="Times New Roman" w:eastAsia="Times New Roman" w:hAnsi="Times New Roman" w:cs="Times New Roman"/>
          <w:b/>
          <w:sz w:val="28"/>
          <w:szCs w:val="28"/>
          <w:lang w:val="en-US" w:eastAsia="ru-RU"/>
        </w:rPr>
        <w:t>s</w:t>
      </w:r>
      <w:r w:rsidR="00A838CD" w:rsidRPr="00A838CD">
        <w:rPr>
          <w:rFonts w:ascii="Times New Roman" w:eastAsia="Times New Roman" w:hAnsi="Times New Roman" w:cs="Times New Roman"/>
          <w:b/>
          <w:sz w:val="28"/>
          <w:szCs w:val="28"/>
          <w:lang w:val="en-US" w:eastAsia="ru-RU"/>
        </w:rPr>
        <w:t>tudent</w:t>
      </w:r>
      <w:proofErr w:type="gramEnd"/>
      <w:r w:rsidR="00A838CD" w:rsidRPr="00A838CD">
        <w:rPr>
          <w:rFonts w:ascii="Times New Roman" w:eastAsia="Times New Roman" w:hAnsi="Times New Roman" w:cs="Times New Roman"/>
          <w:b/>
          <w:sz w:val="28"/>
          <w:szCs w:val="28"/>
          <w:lang w:val="en-US" w:eastAsia="ru-RU"/>
        </w:rPr>
        <w:t xml:space="preserve"> </w:t>
      </w:r>
      <w:r w:rsidR="00A838CD" w:rsidRPr="00A838CD">
        <w:rPr>
          <w:rFonts w:ascii="Times New Roman" w:eastAsia="Times New Roman" w:hAnsi="Times New Roman" w:cs="Times New Roman"/>
          <w:sz w:val="28"/>
          <w:szCs w:val="28"/>
          <w:lang w:val="en-US" w:eastAsia="ru-RU"/>
        </w:rPr>
        <w:t xml:space="preserve">means a person admitted to the Higher School of Taxation in accordance with the established procedure to study under an undergraduate or master’s degree </w:t>
      </w:r>
      <w:proofErr w:type="spellStart"/>
      <w:r w:rsidR="00A838CD" w:rsidRPr="00A838CD">
        <w:rPr>
          <w:rFonts w:ascii="Times New Roman" w:eastAsia="Times New Roman" w:hAnsi="Times New Roman" w:cs="Times New Roman"/>
          <w:sz w:val="28"/>
          <w:szCs w:val="28"/>
          <w:lang w:val="en-US" w:eastAsia="ru-RU"/>
        </w:rPr>
        <w:t>programme</w:t>
      </w:r>
      <w:proofErr w:type="spellEnd"/>
      <w:r w:rsidR="00A838CD" w:rsidRPr="00A838CD">
        <w:rPr>
          <w:rFonts w:ascii="Times New Roman" w:eastAsia="Times New Roman" w:hAnsi="Times New Roman" w:cs="Times New Roman"/>
          <w:sz w:val="28"/>
          <w:szCs w:val="28"/>
          <w:lang w:val="en-US" w:eastAsia="ru-RU"/>
        </w:rPr>
        <w:t>.</w:t>
      </w:r>
    </w:p>
    <w:p w14:paraId="6DE5BC58" w14:textId="06FD3010" w:rsidR="00A838CD" w:rsidRPr="00A838CD" w:rsidRDefault="0024678A"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24678A">
        <w:rPr>
          <w:rFonts w:ascii="Times New Roman" w:eastAsia="Times New Roman" w:hAnsi="Times New Roman" w:cs="Times New Roman"/>
          <w:b/>
          <w:sz w:val="28"/>
          <w:szCs w:val="28"/>
          <w:lang w:val="en-US" w:eastAsia="ru-RU"/>
        </w:rPr>
        <w:t>t</w:t>
      </w:r>
      <w:r w:rsidR="00A838CD" w:rsidRPr="00A838CD">
        <w:rPr>
          <w:rFonts w:ascii="Times New Roman" w:eastAsia="Times New Roman" w:hAnsi="Times New Roman" w:cs="Times New Roman"/>
          <w:b/>
          <w:sz w:val="28"/>
          <w:szCs w:val="28"/>
          <w:lang w:val="en-US" w:eastAsia="ru-RU"/>
        </w:rPr>
        <w:t>rainee</w:t>
      </w:r>
      <w:proofErr w:type="gramEnd"/>
      <w:r w:rsidR="00A838CD" w:rsidRPr="00A838CD">
        <w:rPr>
          <w:rFonts w:ascii="Times New Roman" w:eastAsia="Times New Roman" w:hAnsi="Times New Roman" w:cs="Times New Roman"/>
          <w:sz w:val="28"/>
          <w:szCs w:val="28"/>
          <w:lang w:val="en-US" w:eastAsia="ru-RU"/>
        </w:rPr>
        <w:t xml:space="preserve"> means a person who needs to improve their professional qualifications in the course of their employment and who has been admitted to the Professional Development and Competency Development Centre of the Higher School of Taxation on the basis of a referral or official order. Upon completion of the relevant training course, the trainee is entitled to receive a certificate. A certificate is issued pursuant to an order of an </w:t>
      </w:r>
      <w:proofErr w:type="spellStart"/>
      <w:r w:rsidR="00A838CD" w:rsidRPr="00A838CD">
        <w:rPr>
          <w:rFonts w:ascii="Times New Roman" w:eastAsia="Times New Roman" w:hAnsi="Times New Roman" w:cs="Times New Roman"/>
          <w:sz w:val="28"/>
          <w:szCs w:val="28"/>
          <w:lang w:val="en-US" w:eastAsia="ru-RU"/>
        </w:rPr>
        <w:t>authorised</w:t>
      </w:r>
      <w:proofErr w:type="spellEnd"/>
      <w:r w:rsidR="00A838CD" w:rsidRPr="00A838CD">
        <w:rPr>
          <w:rFonts w:ascii="Times New Roman" w:eastAsia="Times New Roman" w:hAnsi="Times New Roman" w:cs="Times New Roman"/>
          <w:sz w:val="28"/>
          <w:szCs w:val="28"/>
          <w:lang w:val="en-US" w:eastAsia="ru-RU"/>
        </w:rPr>
        <w:t xml:space="preserve"> person to a trainee who has completed the entire training </w:t>
      </w:r>
      <w:proofErr w:type="spellStart"/>
      <w:r w:rsidR="00A838CD" w:rsidRPr="00A838CD">
        <w:rPr>
          <w:rFonts w:ascii="Times New Roman" w:eastAsia="Times New Roman" w:hAnsi="Times New Roman" w:cs="Times New Roman"/>
          <w:sz w:val="28"/>
          <w:szCs w:val="28"/>
          <w:lang w:val="en-US" w:eastAsia="ru-RU"/>
        </w:rPr>
        <w:t>programme</w:t>
      </w:r>
      <w:proofErr w:type="spellEnd"/>
      <w:r w:rsidR="00A838CD" w:rsidRPr="00A838CD">
        <w:rPr>
          <w:rFonts w:ascii="Times New Roman" w:eastAsia="Times New Roman" w:hAnsi="Times New Roman" w:cs="Times New Roman"/>
          <w:sz w:val="28"/>
          <w:szCs w:val="28"/>
          <w:lang w:val="en-US" w:eastAsia="ru-RU"/>
        </w:rPr>
        <w:t xml:space="preserve"> and met the established attendance and final assessment requirements.</w:t>
      </w:r>
    </w:p>
    <w:p w14:paraId="2177628C" w14:textId="3A298132"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2. These Regulations constitute the principal internal legal instrument governing the duties of the management, employees, students and trainees of the Higher School of Taxation; recruitment; amendments to and termination of employment contracts; the </w:t>
      </w:r>
      <w:proofErr w:type="spellStart"/>
      <w:r w:rsidRPr="00A838CD">
        <w:rPr>
          <w:rFonts w:ascii="Times New Roman" w:eastAsia="Times New Roman" w:hAnsi="Times New Roman" w:cs="Times New Roman"/>
          <w:sz w:val="28"/>
          <w:szCs w:val="28"/>
          <w:lang w:val="en-US" w:eastAsia="ru-RU"/>
        </w:rPr>
        <w:t>organisation</w:t>
      </w:r>
      <w:proofErr w:type="spellEnd"/>
      <w:r w:rsidRPr="00A838CD">
        <w:rPr>
          <w:rFonts w:ascii="Times New Roman" w:eastAsia="Times New Roman" w:hAnsi="Times New Roman" w:cs="Times New Roman"/>
          <w:sz w:val="28"/>
          <w:szCs w:val="28"/>
          <w:lang w:val="en-US" w:eastAsia="ru-RU"/>
        </w:rPr>
        <w:t xml:space="preserve"> of educational and student development processes;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and academic discipline; working hours and rest periods, including the use of rest time; incentives for achievements at work and in studies; liability for violations of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and academic discipline; conduct within the premises and buildings of the Higher School of Taxation; and other legal matters arising between the employer, employees, students and trainees.</w:t>
      </w:r>
    </w:p>
    <w:p w14:paraId="7C0C61F5"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2-2. General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legislation applies to employees working at the Higher School of Taxation under employment contracts. Where an employee previously served in a state tax service authority and remains subject to the special service regime provided for by the Law “On State Tax Service” and Resolution No. 320 of the Cabinet of Ministers dated 17 April 2019, the relevant special provisions shall apply to that employee only within the scope of the employee’s applicable legal status.</w:t>
      </w:r>
    </w:p>
    <w:p w14:paraId="0216F0B0" w14:textId="77777777" w:rsidR="00A838CD" w:rsidRPr="00A838CD" w:rsidRDefault="00A838CD" w:rsidP="00232185">
      <w:pPr>
        <w:tabs>
          <w:tab w:val="left" w:pos="709"/>
        </w:tabs>
        <w:spacing w:afterLines="120" w:after="288" w:line="240" w:lineRule="auto"/>
        <w:ind w:left="-142" w:firstLine="426"/>
        <w:jc w:val="center"/>
        <w:outlineLvl w:val="0"/>
        <w:rPr>
          <w:rFonts w:ascii="Times New Roman" w:eastAsia="Times New Roman" w:hAnsi="Times New Roman" w:cs="Times New Roman"/>
          <w:b/>
          <w:bCs/>
          <w:kern w:val="36"/>
          <w:sz w:val="28"/>
          <w:szCs w:val="28"/>
          <w:lang w:val="en-US" w:eastAsia="ru-RU"/>
        </w:rPr>
      </w:pPr>
      <w:r w:rsidRPr="00A838CD">
        <w:rPr>
          <w:rFonts w:ascii="Times New Roman" w:eastAsia="Times New Roman" w:hAnsi="Times New Roman" w:cs="Times New Roman"/>
          <w:b/>
          <w:bCs/>
          <w:kern w:val="36"/>
          <w:sz w:val="28"/>
          <w:szCs w:val="28"/>
          <w:lang w:val="en-US" w:eastAsia="ru-RU"/>
        </w:rPr>
        <w:t>Chapter 2. Conclusion, Amendment and Termination of Employment Contracts</w:t>
      </w:r>
    </w:p>
    <w:p w14:paraId="451C4D01" w14:textId="77777777" w:rsidR="00A838CD" w:rsidRPr="00A838CD" w:rsidRDefault="00A838CD" w:rsidP="00232185">
      <w:pPr>
        <w:tabs>
          <w:tab w:val="left" w:pos="709"/>
        </w:tabs>
        <w:spacing w:afterLines="120" w:after="288" w:line="240" w:lineRule="auto"/>
        <w:ind w:left="-142" w:firstLine="426"/>
        <w:jc w:val="center"/>
        <w:outlineLvl w:val="1"/>
        <w:rPr>
          <w:rFonts w:ascii="Times New Roman" w:eastAsia="Times New Roman" w:hAnsi="Times New Roman" w:cs="Times New Roman"/>
          <w:b/>
          <w:bCs/>
          <w:sz w:val="28"/>
          <w:szCs w:val="28"/>
          <w:lang w:val="en-US" w:eastAsia="ru-RU"/>
        </w:rPr>
      </w:pPr>
      <w:r w:rsidRPr="00A838CD">
        <w:rPr>
          <w:rFonts w:ascii="Times New Roman" w:eastAsia="Times New Roman" w:hAnsi="Times New Roman" w:cs="Times New Roman"/>
          <w:b/>
          <w:bCs/>
          <w:sz w:val="28"/>
          <w:szCs w:val="28"/>
          <w:lang w:val="en-US" w:eastAsia="ru-RU"/>
        </w:rPr>
        <w:t>§ 1. Conclusion of Employment Contracts</w:t>
      </w:r>
    </w:p>
    <w:p w14:paraId="69C2FAA0" w14:textId="13789EF4"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3. Employment relations between an employee and the Higher School of Taxation arise on the basis of an employment contract concluded between them.</w:t>
      </w:r>
    </w:p>
    <w:p w14:paraId="7815C61B" w14:textId="6B87860D" w:rsidR="00A838CD" w:rsidRPr="00A838CD" w:rsidRDefault="00946EB0"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4. </w:t>
      </w:r>
      <w:bookmarkStart w:id="0" w:name="_GoBack"/>
      <w:bookmarkEnd w:id="0"/>
      <w:r w:rsidR="00A838CD" w:rsidRPr="00A838CD">
        <w:rPr>
          <w:rFonts w:ascii="Times New Roman" w:eastAsia="Times New Roman" w:hAnsi="Times New Roman" w:cs="Times New Roman"/>
          <w:sz w:val="28"/>
          <w:szCs w:val="28"/>
          <w:lang w:val="en-US" w:eastAsia="ru-RU"/>
        </w:rPr>
        <w:t>When applying for employment, an applicant shall submit the following documents:</w:t>
      </w:r>
    </w:p>
    <w:p w14:paraId="765DEEEB" w14:textId="054F083A"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lastRenderedPageBreak/>
        <w:t>a</w:t>
      </w:r>
      <w:proofErr w:type="gramEnd"/>
      <w:r w:rsidRPr="00A838CD">
        <w:rPr>
          <w:rFonts w:ascii="Times New Roman" w:eastAsia="Times New Roman" w:hAnsi="Times New Roman" w:cs="Times New Roman"/>
          <w:sz w:val="28"/>
          <w:szCs w:val="28"/>
          <w:lang w:val="en-US" w:eastAsia="ru-RU"/>
        </w:rPr>
        <w:t xml:space="preserve"> passport, a document replacing a passport, or an identity card; persons under the age of sixteen shall submit a birth certificate or an identity card;</w:t>
      </w:r>
    </w:p>
    <w:p w14:paraId="0CA3A9FB" w14:textId="43FB5BAF"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a</w:t>
      </w:r>
      <w:proofErr w:type="gramEnd"/>
      <w:r w:rsidRPr="00A838CD">
        <w:rPr>
          <w:rFonts w:ascii="Times New Roman" w:eastAsia="Times New Roman" w:hAnsi="Times New Roman" w:cs="Times New Roman"/>
          <w:sz w:val="28"/>
          <w:szCs w:val="28"/>
          <w:lang w:val="en-US" w:eastAsia="ru-RU"/>
        </w:rPr>
        <w:t xml:space="preserve"> duly certified paper employment record book from the applicant’s last place of employment or an extract from the electronic employment record book, except in the case of persons entering employment for the first time. Applicants seeking secondary employment shall submit a certificate of the prescribed form from their primary place of employment instead of an employment record book;</w:t>
      </w:r>
    </w:p>
    <w:p w14:paraId="7DBCB85A" w14:textId="1CF90E69"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a</w:t>
      </w:r>
      <w:proofErr w:type="gramEnd"/>
      <w:r w:rsidRPr="00A838CD">
        <w:rPr>
          <w:rFonts w:ascii="Times New Roman" w:eastAsia="Times New Roman" w:hAnsi="Times New Roman" w:cs="Times New Roman"/>
          <w:sz w:val="28"/>
          <w:szCs w:val="28"/>
          <w:lang w:val="en-US" w:eastAsia="ru-RU"/>
        </w:rPr>
        <w:t xml:space="preserve"> military ID or a certificate confirming military registration, as applicable, for persons liable for military service or conscripts;</w:t>
      </w:r>
    </w:p>
    <w:p w14:paraId="4BF96169" w14:textId="19AA90B6"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a diploma confirming completion of a higher, </w:t>
      </w:r>
      <w:proofErr w:type="spellStart"/>
      <w:r w:rsidRPr="00A838CD">
        <w:rPr>
          <w:rFonts w:ascii="Times New Roman" w:eastAsia="Times New Roman" w:hAnsi="Times New Roman" w:cs="Times New Roman"/>
          <w:sz w:val="28"/>
          <w:szCs w:val="28"/>
          <w:lang w:val="en-US" w:eastAsia="ru-RU"/>
        </w:rPr>
        <w:t>specialised</w:t>
      </w:r>
      <w:proofErr w:type="spellEnd"/>
      <w:r w:rsidRPr="00A838CD">
        <w:rPr>
          <w:rFonts w:ascii="Times New Roman" w:eastAsia="Times New Roman" w:hAnsi="Times New Roman" w:cs="Times New Roman"/>
          <w:sz w:val="28"/>
          <w:szCs w:val="28"/>
          <w:lang w:val="en-US" w:eastAsia="ru-RU"/>
        </w:rPr>
        <w:t xml:space="preserve"> secondary, or vocational education institution, and, where the position requires </w:t>
      </w:r>
      <w:proofErr w:type="spellStart"/>
      <w:r w:rsidRPr="00A838CD">
        <w:rPr>
          <w:rFonts w:ascii="Times New Roman" w:eastAsia="Times New Roman" w:hAnsi="Times New Roman" w:cs="Times New Roman"/>
          <w:sz w:val="28"/>
          <w:szCs w:val="28"/>
          <w:lang w:val="en-US" w:eastAsia="ru-RU"/>
        </w:rPr>
        <w:t>specialised</w:t>
      </w:r>
      <w:proofErr w:type="spellEnd"/>
      <w:r w:rsidRPr="00A838CD">
        <w:rPr>
          <w:rFonts w:ascii="Times New Roman" w:eastAsia="Times New Roman" w:hAnsi="Times New Roman" w:cs="Times New Roman"/>
          <w:sz w:val="28"/>
          <w:szCs w:val="28"/>
          <w:lang w:val="en-US" w:eastAsia="ru-RU"/>
        </w:rPr>
        <w:t xml:space="preserve"> education or </w:t>
      </w:r>
      <w:proofErr w:type="gramStart"/>
      <w:r w:rsidRPr="00A838CD">
        <w:rPr>
          <w:rFonts w:ascii="Times New Roman" w:eastAsia="Times New Roman" w:hAnsi="Times New Roman" w:cs="Times New Roman"/>
          <w:sz w:val="28"/>
          <w:szCs w:val="28"/>
          <w:lang w:val="en-US" w:eastAsia="ru-RU"/>
        </w:rPr>
        <w:t>training</w:t>
      </w:r>
      <w:proofErr w:type="gramEnd"/>
      <w:r w:rsidRPr="00A838CD">
        <w:rPr>
          <w:rFonts w:ascii="Times New Roman" w:eastAsia="Times New Roman" w:hAnsi="Times New Roman" w:cs="Times New Roman"/>
          <w:sz w:val="28"/>
          <w:szCs w:val="28"/>
          <w:lang w:val="en-US" w:eastAsia="ru-RU"/>
        </w:rPr>
        <w:t xml:space="preserve">, a </w:t>
      </w:r>
      <w:proofErr w:type="spellStart"/>
      <w:r w:rsidRPr="00A838CD">
        <w:rPr>
          <w:rFonts w:ascii="Times New Roman" w:eastAsia="Times New Roman" w:hAnsi="Times New Roman" w:cs="Times New Roman"/>
          <w:sz w:val="28"/>
          <w:szCs w:val="28"/>
          <w:lang w:val="en-US" w:eastAsia="ru-RU"/>
        </w:rPr>
        <w:t>licence</w:t>
      </w:r>
      <w:proofErr w:type="spellEnd"/>
      <w:r w:rsidRPr="00A838CD">
        <w:rPr>
          <w:rFonts w:ascii="Times New Roman" w:eastAsia="Times New Roman" w:hAnsi="Times New Roman" w:cs="Times New Roman"/>
          <w:sz w:val="28"/>
          <w:szCs w:val="28"/>
          <w:lang w:val="en-US" w:eastAsia="ru-RU"/>
        </w:rPr>
        <w:t>, certificate or other relevant document confirming the right to perform the relevant work;</w:t>
      </w:r>
    </w:p>
    <w:p w14:paraId="391AD7C8" w14:textId="3F7E634B" w:rsidR="00A838CD" w:rsidRPr="00A838CD" w:rsidRDefault="0024678A"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Pr>
          <w:rFonts w:ascii="Times New Roman" w:eastAsia="Times New Roman" w:hAnsi="Times New Roman" w:cs="Times New Roman"/>
          <w:sz w:val="28"/>
          <w:szCs w:val="28"/>
          <w:lang w:val="en-US" w:eastAsia="ru-RU"/>
        </w:rPr>
        <w:t>t</w:t>
      </w:r>
      <w:r w:rsidR="00A838CD" w:rsidRPr="00A838CD">
        <w:rPr>
          <w:rFonts w:ascii="Times New Roman" w:eastAsia="Times New Roman" w:hAnsi="Times New Roman" w:cs="Times New Roman"/>
          <w:sz w:val="28"/>
          <w:szCs w:val="28"/>
          <w:lang w:val="en-US" w:eastAsia="ru-RU"/>
        </w:rPr>
        <w:t>he</w:t>
      </w:r>
      <w:proofErr w:type="gramEnd"/>
      <w:r w:rsidR="00A838CD" w:rsidRPr="00A838CD">
        <w:rPr>
          <w:rFonts w:ascii="Times New Roman" w:eastAsia="Times New Roman" w:hAnsi="Times New Roman" w:cs="Times New Roman"/>
          <w:sz w:val="28"/>
          <w:szCs w:val="28"/>
          <w:lang w:val="en-US" w:eastAsia="ru-RU"/>
        </w:rPr>
        <w:t xml:space="preserve"> individual’s personal identification number.</w:t>
      </w:r>
    </w:p>
    <w:p w14:paraId="55D4D6F1" w14:textId="6EB4118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It is prohibited to request documents not prescribed by law during recruitment.</w:t>
      </w:r>
    </w:p>
    <w:p w14:paraId="6146B9BC" w14:textId="0D116DB8"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Where an individual cannot be identified, the applicant shall be given a reasonable period to renew or clarify their identification document. Refusal of employment may be based only on the grounds and in accordance with the procedures established by law.</w:t>
      </w:r>
    </w:p>
    <w:p w14:paraId="7150477F" w14:textId="70AAE11D" w:rsidR="0024678A"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For internal personnel administration purposes, newly recruited employees shall submit the following minimum set of personal questionnaire information to the Human Resources Management Department, subject to the employee’s consent and with the purpose of collection, retention period and safeguards specified:</w:t>
      </w:r>
    </w:p>
    <w:p w14:paraId="2FD3CA0D" w14:textId="668B1B5B" w:rsidR="0024678A"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a</w:t>
      </w:r>
      <w:proofErr w:type="gramEnd"/>
      <w:r w:rsidRPr="00A838CD">
        <w:rPr>
          <w:rFonts w:ascii="Times New Roman" w:eastAsia="Times New Roman" w:hAnsi="Times New Roman" w:cs="Times New Roman"/>
          <w:sz w:val="28"/>
          <w:szCs w:val="28"/>
          <w:lang w:val="en-US" w:eastAsia="ru-RU"/>
        </w:rPr>
        <w:t xml:space="preserve"> completed questionnaire;</w:t>
      </w:r>
    </w:p>
    <w:p w14:paraId="6AFB1263" w14:textId="01A55BC9" w:rsidR="0024678A"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a</w:t>
      </w:r>
      <w:proofErr w:type="gramEnd"/>
      <w:r w:rsidRPr="00A838CD">
        <w:rPr>
          <w:rFonts w:ascii="Times New Roman" w:eastAsia="Times New Roman" w:hAnsi="Times New Roman" w:cs="Times New Roman"/>
          <w:sz w:val="28"/>
          <w:szCs w:val="28"/>
          <w:lang w:val="en-US" w:eastAsia="ru-RU"/>
        </w:rPr>
        <w:t xml:space="preserve"> curriculum vitae;</w:t>
      </w:r>
    </w:p>
    <w:p w14:paraId="3CFD4C9D" w14:textId="3FBEECCF"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four</w:t>
      </w:r>
      <w:proofErr w:type="gramEnd"/>
      <w:r w:rsidRPr="00A838CD">
        <w:rPr>
          <w:rFonts w:ascii="Times New Roman" w:eastAsia="Times New Roman" w:hAnsi="Times New Roman" w:cs="Times New Roman"/>
          <w:sz w:val="28"/>
          <w:szCs w:val="28"/>
          <w:lang w:val="en-US" w:eastAsia="ru-RU"/>
        </w:rPr>
        <w:t xml:space="preserve"> photographs, including an electronic version.</w:t>
      </w:r>
    </w:p>
    <w:p w14:paraId="5C70E532" w14:textId="1A8FA349"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5. Once the completeness of the submitted documents has been verified, the applicant shall submit an application in a freely chosen format, either on paper or electronically, as an internal administrative document. The employment relationship shall be </w:t>
      </w:r>
      <w:proofErr w:type="spellStart"/>
      <w:r w:rsidRPr="00A838CD">
        <w:rPr>
          <w:rFonts w:ascii="Times New Roman" w:eastAsia="Times New Roman" w:hAnsi="Times New Roman" w:cs="Times New Roman"/>
          <w:sz w:val="28"/>
          <w:szCs w:val="28"/>
          <w:lang w:val="en-US" w:eastAsia="ru-RU"/>
        </w:rPr>
        <w:t>formalised</w:t>
      </w:r>
      <w:proofErr w:type="spellEnd"/>
      <w:r w:rsidRPr="00A838CD">
        <w:rPr>
          <w:rFonts w:ascii="Times New Roman" w:eastAsia="Times New Roman" w:hAnsi="Times New Roman" w:cs="Times New Roman"/>
          <w:sz w:val="28"/>
          <w:szCs w:val="28"/>
          <w:lang w:val="en-US" w:eastAsia="ru-RU"/>
        </w:rPr>
        <w:t xml:space="preserve"> by an employment contract and an order of appointment.</w:t>
      </w:r>
      <w:r w:rsidR="008D2B07">
        <w:rPr>
          <w:rFonts w:ascii="Times New Roman" w:eastAsia="Times New Roman" w:hAnsi="Times New Roman" w:cs="Times New Roman"/>
          <w:sz w:val="28"/>
          <w:szCs w:val="28"/>
          <w:lang w:val="en-US" w:eastAsia="ru-RU"/>
        </w:rPr>
        <w:t xml:space="preserve"> </w:t>
      </w:r>
      <w:r w:rsidRPr="00A838CD">
        <w:rPr>
          <w:rFonts w:ascii="Times New Roman" w:eastAsia="Times New Roman" w:hAnsi="Times New Roman" w:cs="Times New Roman"/>
          <w:sz w:val="28"/>
          <w:szCs w:val="28"/>
          <w:lang w:val="en-US" w:eastAsia="ru-RU"/>
        </w:rPr>
        <w:t>The application must state the applicant’s full first name, surname and patronymic without abbreviations. The position applied for must correspond to the position specified in the approved staffing schedule.</w:t>
      </w:r>
    </w:p>
    <w:p w14:paraId="721597E9" w14:textId="1377DD8C"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lastRenderedPageBreak/>
        <w:t>6. An employment contract shall be concluded between the employer and the employee being recruited and shall specify the following terms:</w:t>
      </w:r>
    </w:p>
    <w:p w14:paraId="4171C34D"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the</w:t>
      </w:r>
      <w:proofErr w:type="gramEnd"/>
      <w:r w:rsidRPr="00A838CD">
        <w:rPr>
          <w:rFonts w:ascii="Times New Roman" w:eastAsia="Times New Roman" w:hAnsi="Times New Roman" w:cs="Times New Roman"/>
          <w:sz w:val="28"/>
          <w:szCs w:val="28"/>
          <w:lang w:val="en-US" w:eastAsia="ru-RU"/>
        </w:rPr>
        <w:t xml:space="preserve"> position to which the employee is appointed, the employee’s duties and the place of work;</w:t>
      </w:r>
    </w:p>
    <w:p w14:paraId="445E2BFA"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the</w:t>
      </w:r>
      <w:proofErr w:type="gramEnd"/>
      <w:r w:rsidRPr="00A838CD">
        <w:rPr>
          <w:rFonts w:ascii="Times New Roman" w:eastAsia="Times New Roman" w:hAnsi="Times New Roman" w:cs="Times New Roman"/>
          <w:sz w:val="28"/>
          <w:szCs w:val="28"/>
          <w:lang w:val="en-US" w:eastAsia="ru-RU"/>
        </w:rPr>
        <w:t xml:space="preserve"> duration of the employment contract and, where a fixed-term contract is concluded, the grounds for doing so in accordance with the law;</w:t>
      </w:r>
    </w:p>
    <w:p w14:paraId="6BC9E8D7"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the</w:t>
      </w:r>
      <w:proofErr w:type="gramEnd"/>
      <w:r w:rsidRPr="00A838CD">
        <w:rPr>
          <w:rFonts w:ascii="Times New Roman" w:eastAsia="Times New Roman" w:hAnsi="Times New Roman" w:cs="Times New Roman"/>
          <w:sz w:val="28"/>
          <w:szCs w:val="28"/>
          <w:lang w:val="en-US" w:eastAsia="ru-RU"/>
        </w:rPr>
        <w:t xml:space="preserve"> commencement date of employment;</w:t>
      </w:r>
    </w:p>
    <w:p w14:paraId="3BF663D6"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the</w:t>
      </w:r>
      <w:proofErr w:type="gramEnd"/>
      <w:r w:rsidRPr="00A838CD">
        <w:rPr>
          <w:rFonts w:ascii="Times New Roman" w:eastAsia="Times New Roman" w:hAnsi="Times New Roman" w:cs="Times New Roman"/>
          <w:sz w:val="28"/>
          <w:szCs w:val="28"/>
          <w:lang w:val="en-US" w:eastAsia="ru-RU"/>
        </w:rPr>
        <w:t xml:space="preserve"> terms and conditions of remuneration;</w:t>
      </w:r>
    </w:p>
    <w:p w14:paraId="7660D996"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the</w:t>
      </w:r>
      <w:proofErr w:type="gramEnd"/>
      <w:r w:rsidRPr="00A838CD">
        <w:rPr>
          <w:rFonts w:ascii="Times New Roman" w:eastAsia="Times New Roman" w:hAnsi="Times New Roman" w:cs="Times New Roman"/>
          <w:sz w:val="28"/>
          <w:szCs w:val="28"/>
          <w:lang w:val="en-US" w:eastAsia="ru-RU"/>
        </w:rPr>
        <w:t xml:space="preserve"> parties’ employment rights and obligations;</w:t>
      </w:r>
    </w:p>
    <w:p w14:paraId="7C884F51"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working</w:t>
      </w:r>
      <w:proofErr w:type="gramEnd"/>
      <w:r w:rsidRPr="00A838CD">
        <w:rPr>
          <w:rFonts w:ascii="Times New Roman" w:eastAsia="Times New Roman" w:hAnsi="Times New Roman" w:cs="Times New Roman"/>
          <w:sz w:val="28"/>
          <w:szCs w:val="28"/>
          <w:lang w:val="en-US" w:eastAsia="ru-RU"/>
        </w:rPr>
        <w:t xml:space="preserve"> hours, rest periods and the procedure for granting annual leave;</w:t>
      </w:r>
    </w:p>
    <w:p w14:paraId="1457D223"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where necessary, conditions defining the nature of the work, including mobile, travelling, remote or hybrid work, or other specific working arrangements;</w:t>
      </w:r>
    </w:p>
    <w:p w14:paraId="08253800" w14:textId="77777777" w:rsidR="008D2B07"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any</w:t>
      </w:r>
      <w:proofErr w:type="gramEnd"/>
      <w:r w:rsidRPr="00A838CD">
        <w:rPr>
          <w:rFonts w:ascii="Times New Roman" w:eastAsia="Times New Roman" w:hAnsi="Times New Roman" w:cs="Times New Roman"/>
          <w:sz w:val="28"/>
          <w:szCs w:val="28"/>
          <w:lang w:val="en-US" w:eastAsia="ru-RU"/>
        </w:rPr>
        <w:t xml:space="preserve"> other terms required by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legislation and other employment-related legal instruments.</w:t>
      </w:r>
    </w:p>
    <w:p w14:paraId="16E1FCB8" w14:textId="787AF5E9"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If the duration of the employment contract is not specified, the contract shall be deemed to have been concluded for an indefinite period.</w:t>
      </w:r>
    </w:p>
    <w:p w14:paraId="76A8D277" w14:textId="2038D260"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7. An employment contract shall be conclu</w:t>
      </w:r>
      <w:r w:rsidR="008D2B07">
        <w:rPr>
          <w:rFonts w:ascii="Times New Roman" w:eastAsia="Times New Roman" w:hAnsi="Times New Roman" w:cs="Times New Roman"/>
          <w:sz w:val="28"/>
          <w:szCs w:val="28"/>
          <w:lang w:val="en-US" w:eastAsia="ru-RU"/>
        </w:rPr>
        <w:t xml:space="preserve">ded in paper or electronic form. </w:t>
      </w:r>
      <w:r w:rsidRPr="00A838CD">
        <w:rPr>
          <w:rFonts w:ascii="Times New Roman" w:eastAsia="Times New Roman" w:hAnsi="Times New Roman" w:cs="Times New Roman"/>
          <w:sz w:val="28"/>
          <w:szCs w:val="28"/>
          <w:lang w:val="en-US" w:eastAsia="ru-RU"/>
        </w:rPr>
        <w:t xml:space="preserve">Where concluded on paper, it shall be prepared in at least two copies of equal legal force, with one copy provided to each party for retention. Where concluded electronically, it shall be </w:t>
      </w:r>
      <w:proofErr w:type="spellStart"/>
      <w:r w:rsidRPr="00A838CD">
        <w:rPr>
          <w:rFonts w:ascii="Times New Roman" w:eastAsia="Times New Roman" w:hAnsi="Times New Roman" w:cs="Times New Roman"/>
          <w:sz w:val="28"/>
          <w:szCs w:val="28"/>
          <w:lang w:val="en-US" w:eastAsia="ru-RU"/>
        </w:rPr>
        <w:t>formalised</w:t>
      </w:r>
      <w:proofErr w:type="spellEnd"/>
      <w:r w:rsidRPr="00A838CD">
        <w:rPr>
          <w:rFonts w:ascii="Times New Roman" w:eastAsia="Times New Roman" w:hAnsi="Times New Roman" w:cs="Times New Roman"/>
          <w:sz w:val="28"/>
          <w:szCs w:val="28"/>
          <w:lang w:val="en-US" w:eastAsia="ru-RU"/>
        </w:rPr>
        <w:t xml:space="preserve"> through the Unified National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System in accordance with the procedure established by law.</w:t>
      </w:r>
    </w:p>
    <w:p w14:paraId="459F2534" w14:textId="3EEB618D"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At the employee’s request, the employment contract may be drawn up in a language understood by the employee and shall have the same legal force as the contract drawn up in the state language.</w:t>
      </w:r>
    </w:p>
    <w:p w14:paraId="05630D0B" w14:textId="670A2C4C"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The addresses of the parties shall be specified in the employment contract.</w:t>
      </w:r>
    </w:p>
    <w:p w14:paraId="43F8079B" w14:textId="0C5243CB"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The contract shall be signed by the employee and the Rector, who is </w:t>
      </w:r>
      <w:proofErr w:type="spellStart"/>
      <w:r w:rsidRPr="00A838CD">
        <w:rPr>
          <w:rFonts w:ascii="Times New Roman" w:eastAsia="Times New Roman" w:hAnsi="Times New Roman" w:cs="Times New Roman"/>
          <w:sz w:val="28"/>
          <w:szCs w:val="28"/>
          <w:lang w:val="en-US" w:eastAsia="ru-RU"/>
        </w:rPr>
        <w:t>authorised</w:t>
      </w:r>
      <w:proofErr w:type="spellEnd"/>
      <w:r w:rsidRPr="00A838CD">
        <w:rPr>
          <w:rFonts w:ascii="Times New Roman" w:eastAsia="Times New Roman" w:hAnsi="Times New Roman" w:cs="Times New Roman"/>
          <w:sz w:val="28"/>
          <w:szCs w:val="28"/>
          <w:lang w:val="en-US" w:eastAsia="ru-RU"/>
        </w:rPr>
        <w:t xml:space="preserve"> to recruit employees, or another person duly </w:t>
      </w:r>
      <w:proofErr w:type="spellStart"/>
      <w:r w:rsidRPr="00A838CD">
        <w:rPr>
          <w:rFonts w:ascii="Times New Roman" w:eastAsia="Times New Roman" w:hAnsi="Times New Roman" w:cs="Times New Roman"/>
          <w:sz w:val="28"/>
          <w:szCs w:val="28"/>
          <w:lang w:val="en-US" w:eastAsia="ru-RU"/>
        </w:rPr>
        <w:t>authorised</w:t>
      </w:r>
      <w:proofErr w:type="spellEnd"/>
      <w:r w:rsidRPr="00A838CD">
        <w:rPr>
          <w:rFonts w:ascii="Times New Roman" w:eastAsia="Times New Roman" w:hAnsi="Times New Roman" w:cs="Times New Roman"/>
          <w:sz w:val="28"/>
          <w:szCs w:val="28"/>
          <w:lang w:val="en-US" w:eastAsia="ru-RU"/>
        </w:rPr>
        <w:t xml:space="preserve"> to do so. Where a paper contract is used, a seal shall be affixed if one is available. Electronic contracts shall be authenticated using the relevant electronic verification mechanisms.</w:t>
      </w:r>
    </w:p>
    <w:p w14:paraId="1D48B062" w14:textId="4AFF709A"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8. The Human Resources Management Department of the Higher School of Taxation shall register employment relations between employees and the employer in the Unified National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System interdepartmental software and hardware </w:t>
      </w:r>
      <w:r w:rsidRPr="00A838CD">
        <w:rPr>
          <w:rFonts w:ascii="Times New Roman" w:eastAsia="Times New Roman" w:hAnsi="Times New Roman" w:cs="Times New Roman"/>
          <w:sz w:val="28"/>
          <w:szCs w:val="28"/>
          <w:lang w:val="en-US" w:eastAsia="ru-RU"/>
        </w:rPr>
        <w:lastRenderedPageBreak/>
        <w:t xml:space="preserve">complex, in accordance with the Regulation on the Unified National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System approved by Resolution No. 971 of the Cabinet of Ministers dated 5 December 2019, as amended and in force.</w:t>
      </w:r>
    </w:p>
    <w:p w14:paraId="08A368BC" w14:textId="448FA414"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Such registration shall cover the conclusion, amendment, supplementation and termination of employment contracts, as well as the creation and maintenance of employment record books and other related procedures.</w:t>
      </w:r>
    </w:p>
    <w:p w14:paraId="7FF5B28F" w14:textId="55966ED4"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An electronic employment record book shall be generated automatically in the Unified National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System interdepartmental software and hardware complex when an employment contract is registered or concluded, amended or supplemented, or terminated.</w:t>
      </w:r>
    </w:p>
    <w:p w14:paraId="0FD015FB" w14:textId="07269382"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9. An employment contract concluded in accordance with the law shall enter into force on the date it is signed by the parties.</w:t>
      </w:r>
    </w:p>
    <w:p w14:paraId="3CE805BE" w14:textId="6DF5A98E"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The employee shall commence performing their duties on the date specified in the employment contract. If no commencement date is specified, the employee shall begin work on the first working day following the date on which the contract enters into force.</w:t>
      </w:r>
    </w:p>
    <w:p w14:paraId="2C310F69" w14:textId="0476A9CC"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10. The actual admission of an employee to work by the Higher School of Taxation, or with its </w:t>
      </w:r>
      <w:proofErr w:type="spellStart"/>
      <w:r w:rsidRPr="00A838CD">
        <w:rPr>
          <w:rFonts w:ascii="Times New Roman" w:eastAsia="Times New Roman" w:hAnsi="Times New Roman" w:cs="Times New Roman"/>
          <w:sz w:val="28"/>
          <w:szCs w:val="28"/>
          <w:lang w:val="en-US" w:eastAsia="ru-RU"/>
        </w:rPr>
        <w:t>authorisation</w:t>
      </w:r>
      <w:proofErr w:type="spellEnd"/>
      <w:r w:rsidRPr="00A838CD">
        <w:rPr>
          <w:rFonts w:ascii="Times New Roman" w:eastAsia="Times New Roman" w:hAnsi="Times New Roman" w:cs="Times New Roman"/>
          <w:sz w:val="28"/>
          <w:szCs w:val="28"/>
          <w:lang w:val="en-US" w:eastAsia="ru-RU"/>
        </w:rPr>
        <w:t>, shall be deemed to constitute the conclusion of an employment contract from the date the work begins, regardless of whether the recruitment formalities have been duly completed.</w:t>
      </w:r>
    </w:p>
    <w:p w14:paraId="7128EA43" w14:textId="575C984D"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Where an employee has actually been admitted to work, the Higher School of Taxation shall </w:t>
      </w:r>
      <w:proofErr w:type="spellStart"/>
      <w:r w:rsidRPr="00A838CD">
        <w:rPr>
          <w:rFonts w:ascii="Times New Roman" w:eastAsia="Times New Roman" w:hAnsi="Times New Roman" w:cs="Times New Roman"/>
          <w:sz w:val="28"/>
          <w:szCs w:val="28"/>
          <w:lang w:val="en-US" w:eastAsia="ru-RU"/>
        </w:rPr>
        <w:t>formalise</w:t>
      </w:r>
      <w:proofErr w:type="spellEnd"/>
      <w:r w:rsidRPr="00A838CD">
        <w:rPr>
          <w:rFonts w:ascii="Times New Roman" w:eastAsia="Times New Roman" w:hAnsi="Times New Roman" w:cs="Times New Roman"/>
          <w:sz w:val="28"/>
          <w:szCs w:val="28"/>
          <w:lang w:val="en-US" w:eastAsia="ru-RU"/>
        </w:rPr>
        <w:t xml:space="preserve"> the individual employment relationship within three days from the commencement of work by concluding an employment contract and issuing an order of appointment.</w:t>
      </w:r>
    </w:p>
    <w:p w14:paraId="49AFF23E" w14:textId="164BADB9"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11. After the employment contract has been concluded, the employer shall issue an order of appointment consistent with the terms of the contract and </w:t>
      </w:r>
      <w:proofErr w:type="spellStart"/>
      <w:r w:rsidRPr="00A838CD">
        <w:rPr>
          <w:rFonts w:ascii="Times New Roman" w:eastAsia="Times New Roman" w:hAnsi="Times New Roman" w:cs="Times New Roman"/>
          <w:sz w:val="28"/>
          <w:szCs w:val="28"/>
          <w:lang w:val="en-US" w:eastAsia="ru-RU"/>
        </w:rPr>
        <w:t>familiarise</w:t>
      </w:r>
      <w:proofErr w:type="spellEnd"/>
      <w:r w:rsidRPr="00A838CD">
        <w:rPr>
          <w:rFonts w:ascii="Times New Roman" w:eastAsia="Times New Roman" w:hAnsi="Times New Roman" w:cs="Times New Roman"/>
          <w:sz w:val="28"/>
          <w:szCs w:val="28"/>
          <w:lang w:val="en-US" w:eastAsia="ru-RU"/>
        </w:rPr>
        <w:t xml:space="preserve"> the employee with the order against signature.</w:t>
      </w:r>
    </w:p>
    <w:p w14:paraId="7DED0F8F" w14:textId="70544D53"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12. Unlawful refusal of employment is prohibited.</w:t>
      </w:r>
    </w:p>
    <w:p w14:paraId="0A7AD564" w14:textId="6D274F0D"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The following constitute unlawful refusal of employment:</w:t>
      </w:r>
    </w:p>
    <w:p w14:paraId="25591B4C" w14:textId="1810A720"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violation</w:t>
      </w:r>
      <w:proofErr w:type="gramEnd"/>
      <w:r w:rsidRPr="00A838CD">
        <w:rPr>
          <w:rFonts w:ascii="Times New Roman" w:eastAsia="Times New Roman" w:hAnsi="Times New Roman" w:cs="Times New Roman"/>
          <w:sz w:val="28"/>
          <w:szCs w:val="28"/>
          <w:lang w:val="en-US" w:eastAsia="ru-RU"/>
        </w:rPr>
        <w:t xml:space="preserve"> of the prohibition on discrimination in employment and occupational activities;</w:t>
      </w:r>
    </w:p>
    <w:p w14:paraId="6678EE66" w14:textId="51E844C6"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refusal</w:t>
      </w:r>
      <w:proofErr w:type="gramEnd"/>
      <w:r w:rsidRPr="00A838CD">
        <w:rPr>
          <w:rFonts w:ascii="Times New Roman" w:eastAsia="Times New Roman" w:hAnsi="Times New Roman" w:cs="Times New Roman"/>
          <w:sz w:val="28"/>
          <w:szCs w:val="28"/>
          <w:lang w:val="en-US" w:eastAsia="ru-RU"/>
        </w:rPr>
        <w:t xml:space="preserve"> to employ a person who has been invited to take up a position by the employer;</w:t>
      </w:r>
    </w:p>
    <w:p w14:paraId="485EBD4F" w14:textId="56A34B13"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refusal</w:t>
      </w:r>
      <w:proofErr w:type="gramEnd"/>
      <w:r w:rsidRPr="00A838CD">
        <w:rPr>
          <w:rFonts w:ascii="Times New Roman" w:eastAsia="Times New Roman" w:hAnsi="Times New Roman" w:cs="Times New Roman"/>
          <w:sz w:val="28"/>
          <w:szCs w:val="28"/>
          <w:lang w:val="en-US" w:eastAsia="ru-RU"/>
        </w:rPr>
        <w:t xml:space="preserve"> to employ a person on grounds related to pregnancy or having children;</w:t>
      </w:r>
    </w:p>
    <w:p w14:paraId="75915C02" w14:textId="51840E5D"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lastRenderedPageBreak/>
        <w:t>refusal to employ a person because of a criminal record, including a spent or expunged criminal record, except where otherwise provided by law, or refusal based on the criminal record, including a spent criminal record, of the applicant’s close relatives;</w:t>
      </w:r>
    </w:p>
    <w:p w14:paraId="6483B089" w14:textId="5227E64B" w:rsidR="008D2B07"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any</w:t>
      </w:r>
      <w:proofErr w:type="gramEnd"/>
      <w:r w:rsidRPr="00A838CD">
        <w:rPr>
          <w:rFonts w:ascii="Times New Roman" w:eastAsia="Times New Roman" w:hAnsi="Times New Roman" w:cs="Times New Roman"/>
          <w:sz w:val="28"/>
          <w:szCs w:val="28"/>
          <w:lang w:val="en-US" w:eastAsia="ru-RU"/>
        </w:rPr>
        <w:t xml:space="preserve"> other circumstances specified by law.</w:t>
      </w:r>
    </w:p>
    <w:p w14:paraId="2B1862B2" w14:textId="5FBAA349"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13. If employment is refused, the Rector of the Higher School of Taxation shall, at the request of the applicant, provide written reasons for the refusal, signed by the Rector, within three days.</w:t>
      </w:r>
    </w:p>
    <w:p w14:paraId="618F01DB" w14:textId="161711C5"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Refusal to provide written reasons shall not prevent the applicant from challenging the alleged unlawful refusal of employment.</w:t>
      </w:r>
    </w:p>
    <w:p w14:paraId="46471B6E" w14:textId="0E117BC6"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A person who believes that they have been unlawfully refused employment may appeal against that refusal in accordance with the established procedure.</w:t>
      </w:r>
    </w:p>
    <w:p w14:paraId="30F421E1" w14:textId="4FC6202A"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14. A probationary period must be expressly stipulated in the employment contract. If no such provision is included, the employee shall be deemed to have been hired without probation. The probationary condition must also be reflected in the order of appointment.</w:t>
      </w:r>
    </w:p>
    <w:p w14:paraId="20C48331" w14:textId="7ECCBECD"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Where an employee is hired subject to probation, the employment record book shall contain the entry concerning appointment without specifying the probationary condition.</w:t>
      </w:r>
    </w:p>
    <w:p w14:paraId="2DE9A919" w14:textId="0FC0AC9F"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Probation shall not be established for the following persons:</w:t>
      </w:r>
    </w:p>
    <w:p w14:paraId="7808E3B1"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pregnant</w:t>
      </w:r>
      <w:proofErr w:type="gramEnd"/>
      <w:r w:rsidRPr="00A838CD">
        <w:rPr>
          <w:rFonts w:ascii="Times New Roman" w:eastAsia="Times New Roman" w:hAnsi="Times New Roman" w:cs="Times New Roman"/>
          <w:sz w:val="28"/>
          <w:szCs w:val="28"/>
          <w:lang w:val="en-US" w:eastAsia="ru-RU"/>
        </w:rPr>
        <w:t xml:space="preserve"> women, women with children under three years of age, or fathers or guardians raising a child under three years of age alone;</w:t>
      </w:r>
    </w:p>
    <w:p w14:paraId="081405AD"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persons</w:t>
      </w:r>
      <w:proofErr w:type="gramEnd"/>
      <w:r w:rsidRPr="00A838CD">
        <w:rPr>
          <w:rFonts w:ascii="Times New Roman" w:eastAsia="Times New Roman" w:hAnsi="Times New Roman" w:cs="Times New Roman"/>
          <w:sz w:val="28"/>
          <w:szCs w:val="28"/>
          <w:lang w:val="en-US" w:eastAsia="ru-RU"/>
        </w:rPr>
        <w:t xml:space="preserve"> belonging to socially vulnerable categories who have been referred for employment to reserved jobs;</w:t>
      </w:r>
    </w:p>
    <w:p w14:paraId="032A6171"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graduates</w:t>
      </w:r>
      <w:proofErr w:type="gramEnd"/>
      <w:r w:rsidRPr="00A838CD">
        <w:rPr>
          <w:rFonts w:ascii="Times New Roman" w:eastAsia="Times New Roman" w:hAnsi="Times New Roman" w:cs="Times New Roman"/>
          <w:sz w:val="28"/>
          <w:szCs w:val="28"/>
          <w:lang w:val="en-US" w:eastAsia="ru-RU"/>
        </w:rPr>
        <w:t xml:space="preserve"> who studied under state-funded grants and take up employment in their field of </w:t>
      </w:r>
      <w:proofErr w:type="spellStart"/>
      <w:r w:rsidRPr="00A838CD">
        <w:rPr>
          <w:rFonts w:ascii="Times New Roman" w:eastAsia="Times New Roman" w:hAnsi="Times New Roman" w:cs="Times New Roman"/>
          <w:sz w:val="28"/>
          <w:szCs w:val="28"/>
          <w:lang w:val="en-US" w:eastAsia="ru-RU"/>
        </w:rPr>
        <w:t>specialisation</w:t>
      </w:r>
      <w:proofErr w:type="spellEnd"/>
      <w:r w:rsidRPr="00A838CD">
        <w:rPr>
          <w:rFonts w:ascii="Times New Roman" w:eastAsia="Times New Roman" w:hAnsi="Times New Roman" w:cs="Times New Roman"/>
          <w:sz w:val="28"/>
          <w:szCs w:val="28"/>
          <w:lang w:val="en-US" w:eastAsia="ru-RU"/>
        </w:rPr>
        <w:t xml:space="preserve"> through an official referral within three months of graduation from a higher education institution;</w:t>
      </w:r>
    </w:p>
    <w:p w14:paraId="0BE8EA3F"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graduates</w:t>
      </w:r>
      <w:proofErr w:type="gramEnd"/>
      <w:r w:rsidRPr="00A838CD">
        <w:rPr>
          <w:rFonts w:ascii="Times New Roman" w:eastAsia="Times New Roman" w:hAnsi="Times New Roman" w:cs="Times New Roman"/>
          <w:sz w:val="28"/>
          <w:szCs w:val="28"/>
          <w:lang w:val="en-US" w:eastAsia="ru-RU"/>
        </w:rPr>
        <w:t xml:space="preserve"> of general secondary, </w:t>
      </w:r>
      <w:proofErr w:type="spellStart"/>
      <w:r w:rsidRPr="00A838CD">
        <w:rPr>
          <w:rFonts w:ascii="Times New Roman" w:eastAsia="Times New Roman" w:hAnsi="Times New Roman" w:cs="Times New Roman"/>
          <w:sz w:val="28"/>
          <w:szCs w:val="28"/>
          <w:lang w:val="en-US" w:eastAsia="ru-RU"/>
        </w:rPr>
        <w:t>specialised</w:t>
      </w:r>
      <w:proofErr w:type="spellEnd"/>
      <w:r w:rsidRPr="00A838CD">
        <w:rPr>
          <w:rFonts w:ascii="Times New Roman" w:eastAsia="Times New Roman" w:hAnsi="Times New Roman" w:cs="Times New Roman"/>
          <w:sz w:val="28"/>
          <w:szCs w:val="28"/>
          <w:lang w:val="en-US" w:eastAsia="ru-RU"/>
        </w:rPr>
        <w:t xml:space="preserve"> secondary, vocational or higher education institutions who obtain their first job independently in their field of </w:t>
      </w:r>
      <w:proofErr w:type="spellStart"/>
      <w:r w:rsidRPr="00A838CD">
        <w:rPr>
          <w:rFonts w:ascii="Times New Roman" w:eastAsia="Times New Roman" w:hAnsi="Times New Roman" w:cs="Times New Roman"/>
          <w:sz w:val="28"/>
          <w:szCs w:val="28"/>
          <w:lang w:val="en-US" w:eastAsia="ru-RU"/>
        </w:rPr>
        <w:t>specialisation</w:t>
      </w:r>
      <w:proofErr w:type="spellEnd"/>
      <w:r w:rsidRPr="00A838CD">
        <w:rPr>
          <w:rFonts w:ascii="Times New Roman" w:eastAsia="Times New Roman" w:hAnsi="Times New Roman" w:cs="Times New Roman"/>
          <w:sz w:val="28"/>
          <w:szCs w:val="28"/>
          <w:lang w:val="en-US" w:eastAsia="ru-RU"/>
        </w:rPr>
        <w:t xml:space="preserve"> within one year of completing the relevant educational institution;</w:t>
      </w:r>
    </w:p>
    <w:p w14:paraId="016F1D3A"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employees</w:t>
      </w:r>
      <w:proofErr w:type="gramEnd"/>
      <w:r w:rsidRPr="00A838CD">
        <w:rPr>
          <w:rFonts w:ascii="Times New Roman" w:eastAsia="Times New Roman" w:hAnsi="Times New Roman" w:cs="Times New Roman"/>
          <w:sz w:val="28"/>
          <w:szCs w:val="28"/>
          <w:lang w:val="en-US" w:eastAsia="ru-RU"/>
        </w:rPr>
        <w:t xml:space="preserve"> whose employment contracts are concluded for a period of up to six months;</w:t>
      </w:r>
    </w:p>
    <w:p w14:paraId="1EC0F63B"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persons</w:t>
      </w:r>
      <w:proofErr w:type="gramEnd"/>
      <w:r w:rsidRPr="00A838CD">
        <w:rPr>
          <w:rFonts w:ascii="Times New Roman" w:eastAsia="Times New Roman" w:hAnsi="Times New Roman" w:cs="Times New Roman"/>
          <w:sz w:val="28"/>
          <w:szCs w:val="28"/>
          <w:lang w:val="en-US" w:eastAsia="ru-RU"/>
        </w:rPr>
        <w:t xml:space="preserve"> under eighteen years of age;</w:t>
      </w:r>
    </w:p>
    <w:p w14:paraId="6BB2FA8B"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lastRenderedPageBreak/>
        <w:t>persons</w:t>
      </w:r>
      <w:proofErr w:type="gramEnd"/>
      <w:r w:rsidRPr="00A838CD">
        <w:rPr>
          <w:rFonts w:ascii="Times New Roman" w:eastAsia="Times New Roman" w:hAnsi="Times New Roman" w:cs="Times New Roman"/>
          <w:sz w:val="28"/>
          <w:szCs w:val="28"/>
          <w:lang w:val="en-US" w:eastAsia="ru-RU"/>
        </w:rPr>
        <w:t xml:space="preserve"> rehired by the Higher School of Taxation where their previous employment contracts were terminated on specific grounds;</w:t>
      </w:r>
    </w:p>
    <w:p w14:paraId="4C42A563" w14:textId="77777777" w:rsid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other</w:t>
      </w:r>
      <w:proofErr w:type="gramEnd"/>
      <w:r w:rsidRPr="00A838CD">
        <w:rPr>
          <w:rFonts w:ascii="Times New Roman" w:eastAsia="Times New Roman" w:hAnsi="Times New Roman" w:cs="Times New Roman"/>
          <w:sz w:val="28"/>
          <w:szCs w:val="28"/>
          <w:lang w:val="en-US" w:eastAsia="ru-RU"/>
        </w:rPr>
        <w:t xml:space="preserve"> categories of employees provided for in collective agreements, collective contracts or the employer’s internal documents.</w:t>
      </w:r>
    </w:p>
    <w:p w14:paraId="3FF9C944" w14:textId="6DAB03D6"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The probationary period shall not exceed three months. For the Rector, Vice-Rectors, Chief Accountant and heads of separate structural divisions of the Higher School of Taxation, it shall not exceed six months.</w:t>
      </w:r>
    </w:p>
    <w:p w14:paraId="6CAB0E7E" w14:textId="54BF0BCC"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Periods of temporary incapacity for work and other periods during which the employee is actually absent from work shall not be included in the probationary period.</w:t>
      </w:r>
    </w:p>
    <w:p w14:paraId="7957DAFA" w14:textId="4034700B"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Before the probationary period expires, either party may terminate the employment contract by giving the other party at least three days’ written notice.</w:t>
      </w:r>
    </w:p>
    <w:p w14:paraId="3A78958B" w14:textId="36BB3528"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An employee who wishes to terminate the employment contract during probation on their own initiative may leave employment after the expiry of the notice period established by law or agreed upon by the parties.</w:t>
      </w:r>
    </w:p>
    <w:p w14:paraId="3F0DBE8D" w14:textId="46F30D3B"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If the probationary period specified in the employment contract has expired, or fewer than three days remain before its expiry, and neither the employee nor the Higher School of Taxation agrees to shorten the three-day notice period, the employment contract shall continue in force. Any subsequent termination shall be permitted only on general statutory grounds.</w:t>
      </w:r>
    </w:p>
    <w:p w14:paraId="0D5404E3" w14:textId="754F7822"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During probation, the employee shall enjoy all protections and working conditions established by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legislation and the internal rules applicable to employees of the Higher School of Taxation.</w:t>
      </w:r>
    </w:p>
    <w:p w14:paraId="6B4C2DE3" w14:textId="04C0992E"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Probation may be established only upon recruitment. It may not be imposed when an employee is transferred to another position or temporarily assigned to another employer.</w:t>
      </w:r>
    </w:p>
    <w:p w14:paraId="64894ADC" w14:textId="6BC131AE"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15. During recruitment or when transferring an employee to another position with their consent, the Higher School of Taxation shall </w:t>
      </w:r>
      <w:proofErr w:type="spellStart"/>
      <w:r w:rsidRPr="00A838CD">
        <w:rPr>
          <w:rFonts w:ascii="Times New Roman" w:eastAsia="Times New Roman" w:hAnsi="Times New Roman" w:cs="Times New Roman"/>
          <w:sz w:val="28"/>
          <w:szCs w:val="28"/>
          <w:lang w:val="en-US" w:eastAsia="ru-RU"/>
        </w:rPr>
        <w:t>familiarise</w:t>
      </w:r>
      <w:proofErr w:type="spellEnd"/>
      <w:r w:rsidRPr="00A838CD">
        <w:rPr>
          <w:rFonts w:ascii="Times New Roman" w:eastAsia="Times New Roman" w:hAnsi="Times New Roman" w:cs="Times New Roman"/>
          <w:sz w:val="28"/>
          <w:szCs w:val="28"/>
          <w:lang w:val="en-US" w:eastAsia="ru-RU"/>
        </w:rPr>
        <w:t xml:space="preserve"> the employee with:</w:t>
      </w:r>
    </w:p>
    <w:p w14:paraId="0209BB42"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the</w:t>
      </w:r>
      <w:proofErr w:type="gramEnd"/>
      <w:r w:rsidRPr="00A838CD">
        <w:rPr>
          <w:rFonts w:ascii="Times New Roman" w:eastAsia="Times New Roman" w:hAnsi="Times New Roman" w:cs="Times New Roman"/>
          <w:sz w:val="28"/>
          <w:szCs w:val="28"/>
          <w:lang w:val="en-US" w:eastAsia="ru-RU"/>
        </w:rPr>
        <w:t xml:space="preserve"> scope of the employee’s duties, rights and obligations, and the terms and conditions of employment and remuneration;</w:t>
      </w:r>
    </w:p>
    <w:p w14:paraId="4A618494"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these</w:t>
      </w:r>
      <w:proofErr w:type="gramEnd"/>
      <w:r w:rsidRPr="00A838CD">
        <w:rPr>
          <w:rFonts w:ascii="Times New Roman" w:eastAsia="Times New Roman" w:hAnsi="Times New Roman" w:cs="Times New Roman"/>
          <w:sz w:val="28"/>
          <w:szCs w:val="28"/>
          <w:lang w:val="en-US" w:eastAsia="ru-RU"/>
        </w:rPr>
        <w:t xml:space="preserve"> Regulations, the collective agreement, the job description and other documents relating to the employee’s work;</w:t>
      </w:r>
    </w:p>
    <w:p w14:paraId="1A28050D"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the</w:t>
      </w:r>
      <w:proofErr w:type="gramEnd"/>
      <w:r w:rsidRPr="00A838CD">
        <w:rPr>
          <w:rFonts w:ascii="Times New Roman" w:eastAsia="Times New Roman" w:hAnsi="Times New Roman" w:cs="Times New Roman"/>
          <w:sz w:val="28"/>
          <w:szCs w:val="28"/>
          <w:lang w:val="en-US" w:eastAsia="ru-RU"/>
        </w:rPr>
        <w:t xml:space="preserve"> Code of Ethics of the Higher School of Taxation;</w:t>
      </w:r>
    </w:p>
    <w:p w14:paraId="0C5681B1"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lastRenderedPageBreak/>
        <w:t>the</w:t>
      </w:r>
      <w:proofErr w:type="gramEnd"/>
      <w:r w:rsidRPr="00A838CD">
        <w:rPr>
          <w:rFonts w:ascii="Times New Roman" w:eastAsia="Times New Roman" w:hAnsi="Times New Roman" w:cs="Times New Roman"/>
          <w:sz w:val="28"/>
          <w:szCs w:val="28"/>
          <w:lang w:val="en-US" w:eastAsia="ru-RU"/>
        </w:rPr>
        <w:t xml:space="preserve"> Higher School of Taxation’s anti-corruption </w:t>
      </w:r>
      <w:proofErr w:type="spellStart"/>
      <w:r w:rsidRPr="00A838CD">
        <w:rPr>
          <w:rFonts w:ascii="Times New Roman" w:eastAsia="Times New Roman" w:hAnsi="Times New Roman" w:cs="Times New Roman"/>
          <w:sz w:val="28"/>
          <w:szCs w:val="28"/>
          <w:lang w:val="en-US" w:eastAsia="ru-RU"/>
        </w:rPr>
        <w:t>programme</w:t>
      </w:r>
      <w:proofErr w:type="spellEnd"/>
      <w:r w:rsidRPr="00A838CD">
        <w:rPr>
          <w:rFonts w:ascii="Times New Roman" w:eastAsia="Times New Roman" w:hAnsi="Times New Roman" w:cs="Times New Roman"/>
          <w:sz w:val="28"/>
          <w:szCs w:val="28"/>
          <w:lang w:val="en-US" w:eastAsia="ru-RU"/>
        </w:rPr>
        <w:t xml:space="preserve"> or policy;</w:t>
      </w:r>
    </w:p>
    <w:p w14:paraId="6DBA1F17"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the rules governing the formation and use of the Special Fund for the financial incentives of management personnel, academic and teaching staff, and other employees of the Higher School of Taxation;</w:t>
      </w:r>
    </w:p>
    <w:p w14:paraId="1847B39D" w14:textId="77777777" w:rsidR="008D2B07"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occupational</w:t>
      </w:r>
      <w:proofErr w:type="gramEnd"/>
      <w:r w:rsidRPr="00A838CD">
        <w:rPr>
          <w:rFonts w:ascii="Times New Roman" w:eastAsia="Times New Roman" w:hAnsi="Times New Roman" w:cs="Times New Roman"/>
          <w:sz w:val="28"/>
          <w:szCs w:val="28"/>
          <w:lang w:val="en-US" w:eastAsia="ru-RU"/>
        </w:rPr>
        <w:t xml:space="preserve"> health and safety requirements, technical safety rules and industrial sanitation regulations.</w:t>
      </w:r>
    </w:p>
    <w:p w14:paraId="11C24410" w14:textId="6D9BD459"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16. For all employees who have worked at the Higher School of Taxation for more than five days, the Human Resources Management Department shall maintain an employment record book in accordance with the Instruction on the Procedure for Maintaining Employment Record Books, registered by the Ministry of Justice of the Republic of Uzbekistan on 29 January 1998 under No. 402. This requirement does not apply to employees engaged in secondary employment.</w:t>
      </w:r>
    </w:p>
    <w:p w14:paraId="64B9CBDD" w14:textId="0E2E4928"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17. A personal employment file shall be created for each employee. It shall contain relevant copies of documents concerning recruitment, the employment contract and amendments thereto, professional development, incentives and disciplinary liability.</w:t>
      </w:r>
    </w:p>
    <w:p w14:paraId="46CEC403" w14:textId="20B92986"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Information contained in personal employment files shall be stored in accordance with the requirements of these Regulations concerning personal data protection and shall be disclosed only to duly </w:t>
      </w:r>
      <w:proofErr w:type="spellStart"/>
      <w:r w:rsidRPr="00A838CD">
        <w:rPr>
          <w:rFonts w:ascii="Times New Roman" w:eastAsia="Times New Roman" w:hAnsi="Times New Roman" w:cs="Times New Roman"/>
          <w:sz w:val="28"/>
          <w:szCs w:val="28"/>
          <w:lang w:val="en-US" w:eastAsia="ru-RU"/>
        </w:rPr>
        <w:t>authorised</w:t>
      </w:r>
      <w:proofErr w:type="spellEnd"/>
      <w:r w:rsidRPr="00A838CD">
        <w:rPr>
          <w:rFonts w:ascii="Times New Roman" w:eastAsia="Times New Roman" w:hAnsi="Times New Roman" w:cs="Times New Roman"/>
          <w:sz w:val="28"/>
          <w:szCs w:val="28"/>
          <w:lang w:val="en-US" w:eastAsia="ru-RU"/>
        </w:rPr>
        <w:t xml:space="preserve"> persons.</w:t>
      </w:r>
    </w:p>
    <w:p w14:paraId="0542820F" w14:textId="0ECEE984"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18. Academic and teaching staff shall be recruited to the positions of Head of Department, Professor, Associate Professor, Senior Lecturer, Lecturer (Assistant) and Trainee Lecturer at the Higher School of Taxation through a competitive selection process, in accordance with Resolution No. 20 of the Cabinet of Ministers of the Republic of Uzbekistan dated 10 February 2006, “On Approval of the Regulation on the Procedure for Recruiting Academic Staff to Higher Education Institutions through Competitive Selection”.</w:t>
      </w:r>
    </w:p>
    <w:p w14:paraId="63841A31" w14:textId="7A7AB0AC"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Unless otherwise provided by the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Code or other legislation, the employer shall not be entitled to require an employee to perform work not stipulated in the employment contract or to engage in unlawful conduct that violates the rights of the employee or other persons, endangers their life or health, or damages their </w:t>
      </w:r>
      <w:proofErr w:type="spellStart"/>
      <w:r w:rsidRPr="00A838CD">
        <w:rPr>
          <w:rFonts w:ascii="Times New Roman" w:eastAsia="Times New Roman" w:hAnsi="Times New Roman" w:cs="Times New Roman"/>
          <w:sz w:val="28"/>
          <w:szCs w:val="28"/>
          <w:lang w:val="en-US" w:eastAsia="ru-RU"/>
        </w:rPr>
        <w:t>honour</w:t>
      </w:r>
      <w:proofErr w:type="spellEnd"/>
      <w:r w:rsidRPr="00A838CD">
        <w:rPr>
          <w:rFonts w:ascii="Times New Roman" w:eastAsia="Times New Roman" w:hAnsi="Times New Roman" w:cs="Times New Roman"/>
          <w:sz w:val="28"/>
          <w:szCs w:val="28"/>
          <w:lang w:val="en-US" w:eastAsia="ru-RU"/>
        </w:rPr>
        <w:t>, dignity or professional reputation.</w:t>
      </w:r>
    </w:p>
    <w:p w14:paraId="5DEDB219" w14:textId="77777777" w:rsidR="00A838CD" w:rsidRPr="00A838CD" w:rsidRDefault="00A838CD" w:rsidP="00232185">
      <w:pPr>
        <w:tabs>
          <w:tab w:val="left" w:pos="709"/>
        </w:tabs>
        <w:spacing w:afterLines="120" w:after="288" w:line="240" w:lineRule="auto"/>
        <w:ind w:left="-142" w:firstLine="426"/>
        <w:jc w:val="center"/>
        <w:outlineLvl w:val="1"/>
        <w:rPr>
          <w:rFonts w:ascii="Times New Roman" w:eastAsia="Times New Roman" w:hAnsi="Times New Roman" w:cs="Times New Roman"/>
          <w:b/>
          <w:bCs/>
          <w:sz w:val="28"/>
          <w:szCs w:val="28"/>
          <w:lang w:val="en-US" w:eastAsia="ru-RU"/>
        </w:rPr>
      </w:pPr>
      <w:r w:rsidRPr="00A838CD">
        <w:rPr>
          <w:rFonts w:ascii="Times New Roman" w:eastAsia="Times New Roman" w:hAnsi="Times New Roman" w:cs="Times New Roman"/>
          <w:b/>
          <w:bCs/>
          <w:sz w:val="28"/>
          <w:szCs w:val="28"/>
          <w:lang w:val="en-US" w:eastAsia="ru-RU"/>
        </w:rPr>
        <w:t>§ 2. Amendment and Termination of Employment Contracts</w:t>
      </w:r>
    </w:p>
    <w:p w14:paraId="02D6634B" w14:textId="4FD8C320"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19. Changes to employment conditions shall be made in accordance with the requirements of the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Code of the Republic of Uzbekistan.</w:t>
      </w:r>
    </w:p>
    <w:p w14:paraId="75ABF189" w14:textId="49C27A3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20. With the employee’s consent, the employer may assign additional work to the employee, for additional remuneration, during the established working day or shift </w:t>
      </w:r>
      <w:r w:rsidRPr="00A838CD">
        <w:rPr>
          <w:rFonts w:ascii="Times New Roman" w:eastAsia="Times New Roman" w:hAnsi="Times New Roman" w:cs="Times New Roman"/>
          <w:sz w:val="28"/>
          <w:szCs w:val="28"/>
          <w:lang w:val="en-US" w:eastAsia="ru-RU"/>
        </w:rPr>
        <w:lastRenderedPageBreak/>
        <w:t>and alongside the employee’s principal duties under the employment contract. Such additional work may involve either the same occupation or position as the employee’s principal job or a different occupation or position.</w:t>
      </w:r>
    </w:p>
    <w:p w14:paraId="605E04F0" w14:textId="44D776C8"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Where the additional work relates to a different occupation or position, it shall constitute the combination of occupations or positions. Where it relates to the same occupation or position, it may take the form of an expanded service area, an increased volume of work, or the performance of the duties of a temporarily absent employee without release from the employee’s principal duties, whether in the same or a different occupation or position.</w:t>
      </w:r>
    </w:p>
    <w:p w14:paraId="11F058D0" w14:textId="18F4B89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21. The period during which additional work is to be performed, as well as its nature and scope, shall be determined by agreement between the employer and the employee. The assignment may be for a fixed or indefinite period.</w:t>
      </w:r>
    </w:p>
    <w:p w14:paraId="4C8BCD13" w14:textId="7F5A3BD6"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Where the employee is assigned the duties of a temporarily absent employee without being released from their principal duties, the assignment shall be limited to the period of that employee’s absence.</w:t>
      </w:r>
    </w:p>
    <w:p w14:paraId="2A471D82" w14:textId="43B68FC8"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If the parties agree upon the performance of additional work when the employment contract is concluded, this shall be included in the contract as an additional condition. If the parties reach such an agreement while the employee is already working at the Higher School of Taxation, and the additional work is to be performed on a permanent basis, the agreement shall be </w:t>
      </w:r>
      <w:proofErr w:type="spellStart"/>
      <w:r w:rsidRPr="00A838CD">
        <w:rPr>
          <w:rFonts w:ascii="Times New Roman" w:eastAsia="Times New Roman" w:hAnsi="Times New Roman" w:cs="Times New Roman"/>
          <w:sz w:val="28"/>
          <w:szCs w:val="28"/>
          <w:lang w:val="en-US" w:eastAsia="ru-RU"/>
        </w:rPr>
        <w:t>formalised</w:t>
      </w:r>
      <w:proofErr w:type="spellEnd"/>
      <w:r w:rsidRPr="00A838CD">
        <w:rPr>
          <w:rFonts w:ascii="Times New Roman" w:eastAsia="Times New Roman" w:hAnsi="Times New Roman" w:cs="Times New Roman"/>
          <w:sz w:val="28"/>
          <w:szCs w:val="28"/>
          <w:lang w:val="en-US" w:eastAsia="ru-RU"/>
        </w:rPr>
        <w:t xml:space="preserve"> as an addendum to the employment contract.</w:t>
      </w:r>
    </w:p>
    <w:p w14:paraId="0543C245" w14:textId="4DB6BC0E"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Where the employee agrees to perform additional work for a specified period under an arrangement with the Higher School of Taxation, no amendment to the employment contract shall be required. The assignment shall be </w:t>
      </w:r>
      <w:proofErr w:type="spellStart"/>
      <w:r w:rsidRPr="00A838CD">
        <w:rPr>
          <w:rFonts w:ascii="Times New Roman" w:eastAsia="Times New Roman" w:hAnsi="Times New Roman" w:cs="Times New Roman"/>
          <w:sz w:val="28"/>
          <w:szCs w:val="28"/>
          <w:lang w:val="en-US" w:eastAsia="ru-RU"/>
        </w:rPr>
        <w:t>formalised</w:t>
      </w:r>
      <w:proofErr w:type="spellEnd"/>
      <w:r w:rsidRPr="00A838CD">
        <w:rPr>
          <w:rFonts w:ascii="Times New Roman" w:eastAsia="Times New Roman" w:hAnsi="Times New Roman" w:cs="Times New Roman"/>
          <w:sz w:val="28"/>
          <w:szCs w:val="28"/>
          <w:lang w:val="en-US" w:eastAsia="ru-RU"/>
        </w:rPr>
        <w:t xml:space="preserve"> by an order of the employer. The employee must be </w:t>
      </w:r>
      <w:proofErr w:type="spellStart"/>
      <w:r w:rsidRPr="00A838CD">
        <w:rPr>
          <w:rFonts w:ascii="Times New Roman" w:eastAsia="Times New Roman" w:hAnsi="Times New Roman" w:cs="Times New Roman"/>
          <w:sz w:val="28"/>
          <w:szCs w:val="28"/>
          <w:lang w:val="en-US" w:eastAsia="ru-RU"/>
        </w:rPr>
        <w:t>familiarised</w:t>
      </w:r>
      <w:proofErr w:type="spellEnd"/>
      <w:r w:rsidRPr="00A838CD">
        <w:rPr>
          <w:rFonts w:ascii="Times New Roman" w:eastAsia="Times New Roman" w:hAnsi="Times New Roman" w:cs="Times New Roman"/>
          <w:sz w:val="28"/>
          <w:szCs w:val="28"/>
          <w:lang w:val="en-US" w:eastAsia="ru-RU"/>
        </w:rPr>
        <w:t xml:space="preserve"> with the order and, if they agree, sign it.</w:t>
      </w:r>
    </w:p>
    <w:p w14:paraId="138093D5" w14:textId="76593B1A"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Where the duties of a temporarily absent employee are assigned to a staff member whose existing job responsibilities under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legislation, the employment contract or the job description already include the temporary performance of those duties, the assignment shall be </w:t>
      </w:r>
      <w:proofErr w:type="spellStart"/>
      <w:r w:rsidRPr="00A838CD">
        <w:rPr>
          <w:rFonts w:ascii="Times New Roman" w:eastAsia="Times New Roman" w:hAnsi="Times New Roman" w:cs="Times New Roman"/>
          <w:sz w:val="28"/>
          <w:szCs w:val="28"/>
          <w:lang w:val="en-US" w:eastAsia="ru-RU"/>
        </w:rPr>
        <w:t>formalised</w:t>
      </w:r>
      <w:proofErr w:type="spellEnd"/>
      <w:r w:rsidRPr="00A838CD">
        <w:rPr>
          <w:rFonts w:ascii="Times New Roman" w:eastAsia="Times New Roman" w:hAnsi="Times New Roman" w:cs="Times New Roman"/>
          <w:sz w:val="28"/>
          <w:szCs w:val="28"/>
          <w:lang w:val="en-US" w:eastAsia="ru-RU"/>
        </w:rPr>
        <w:t xml:space="preserve"> by an order of the Rector. No additional consent from that employee shall be required, and no additional remuneration shall be paid.</w:t>
      </w:r>
    </w:p>
    <w:p w14:paraId="46B3FFC9" w14:textId="583D425D"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The employee may refuse to perform additional work before the agreed expiry date by giving the other party at least three working days’ written notice. The Higher School of Taxation may likewise withdraw the assignment before the expiry date by giving the employee the same notice.</w:t>
      </w:r>
    </w:p>
    <w:p w14:paraId="02689EB6" w14:textId="4127D59B"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This provision does not apply to the performance of the duties of a temporarily absent employee without release from the employee’s principal duties where such performance is already part of the employee’s established responsibilities.</w:t>
      </w:r>
    </w:p>
    <w:p w14:paraId="029D53AF" w14:textId="303A83C3"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lastRenderedPageBreak/>
        <w:t xml:space="preserve">22. An employment contract may be terminated only on the grounds and in accordance with the procedures prescribed by the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Code of the Republic of Uzbekistan.</w:t>
      </w:r>
    </w:p>
    <w:p w14:paraId="68A01074" w14:textId="4FDD8B42" w:rsidR="00590E09"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23. An employee intending to terminate an employment contract on their own initiative must give the employer written notice within the following periods:</w:t>
      </w:r>
      <w:r w:rsidR="002069DB" w:rsidRPr="002069DB">
        <w:rPr>
          <w:rFonts w:ascii="Times New Roman" w:eastAsia="Times New Roman" w:hAnsi="Times New Roman" w:cs="Times New Roman"/>
          <w:sz w:val="28"/>
          <w:szCs w:val="28"/>
          <w:lang w:val="en-US" w:eastAsia="ru-RU"/>
        </w:rPr>
        <w:t xml:space="preserve"> </w:t>
      </w:r>
      <w:r w:rsidRPr="00A838CD">
        <w:rPr>
          <w:rFonts w:ascii="Times New Roman" w:eastAsia="Times New Roman" w:hAnsi="Times New Roman" w:cs="Times New Roman"/>
          <w:sz w:val="28"/>
          <w:szCs w:val="28"/>
          <w:lang w:val="en-US" w:eastAsia="ru-RU"/>
        </w:rPr>
        <w:t>the Rector: at least two months;</w:t>
      </w:r>
      <w:r w:rsidR="002069DB" w:rsidRPr="002069DB">
        <w:rPr>
          <w:rFonts w:ascii="Times New Roman" w:eastAsia="Times New Roman" w:hAnsi="Times New Roman" w:cs="Times New Roman"/>
          <w:sz w:val="28"/>
          <w:szCs w:val="28"/>
          <w:lang w:val="en-US" w:eastAsia="ru-RU"/>
        </w:rPr>
        <w:t xml:space="preserve"> </w:t>
      </w:r>
      <w:r w:rsidRPr="00A838CD">
        <w:rPr>
          <w:rFonts w:ascii="Times New Roman" w:eastAsia="Times New Roman" w:hAnsi="Times New Roman" w:cs="Times New Roman"/>
          <w:sz w:val="28"/>
          <w:szCs w:val="28"/>
          <w:lang w:val="en-US" w:eastAsia="ru-RU"/>
        </w:rPr>
        <w:t>Vice-Rectors, the Chief Accountant and heads of separate structural divisions: at least one month;</w:t>
      </w:r>
      <w:r w:rsidR="002069DB" w:rsidRPr="002069DB">
        <w:rPr>
          <w:rFonts w:ascii="Times New Roman" w:eastAsia="Times New Roman" w:hAnsi="Times New Roman" w:cs="Times New Roman"/>
          <w:sz w:val="28"/>
          <w:szCs w:val="28"/>
          <w:lang w:val="en-US" w:eastAsia="ru-RU"/>
        </w:rPr>
        <w:t xml:space="preserve"> </w:t>
      </w:r>
      <w:r w:rsidRPr="00A838CD">
        <w:rPr>
          <w:rFonts w:ascii="Times New Roman" w:eastAsia="Times New Roman" w:hAnsi="Times New Roman" w:cs="Times New Roman"/>
          <w:sz w:val="28"/>
          <w:szCs w:val="28"/>
          <w:lang w:val="en-US" w:eastAsia="ru-RU"/>
        </w:rPr>
        <w:t>all other employees: at least fourteen calendar days.</w:t>
      </w:r>
    </w:p>
    <w:p w14:paraId="5FA42599" w14:textId="01343E65"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The notice period shall begin on the day following the day on which the employer receives the employee’s written resignation notice.</w:t>
      </w:r>
    </w:p>
    <w:p w14:paraId="3743539F" w14:textId="4C4A4CE2"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Where the employee’s request to terminate the employment contract is due to circumstances that make it impossible for them to continue working, including admission to an educational institution, retirement or election to an elected position, the Higher School of Taxation must terminate the contract on the date requested by the employee.</w:t>
      </w:r>
    </w:p>
    <w:p w14:paraId="2CEBC9F6" w14:textId="597449AD"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24. An employee may submit a resignation notice at any time, including during temporary incapacity for work, annual leave or a business trip. All such periods shall be included in the notice period.</w:t>
      </w:r>
    </w:p>
    <w:p w14:paraId="6CAFBBFB" w14:textId="5D3B536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During the notice period, both parties shall continue to fulfil their obligations under the employment contract in the usual manner.</w:t>
      </w:r>
    </w:p>
    <w:p w14:paraId="2CCB6F51" w14:textId="47FB834A"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25. An employment contract concluded for an indefinite period, as well as a fixed-term employment contract terminated by the employer before its expiry, may be terminated on the following grounds:</w:t>
      </w:r>
    </w:p>
    <w:p w14:paraId="137A35E5" w14:textId="16E884CD"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spellStart"/>
      <w:r w:rsidRPr="00A838CD">
        <w:rPr>
          <w:rFonts w:ascii="Times New Roman" w:eastAsia="Times New Roman" w:hAnsi="Times New Roman" w:cs="Times New Roman"/>
          <w:sz w:val="28"/>
          <w:szCs w:val="28"/>
          <w:lang w:val="en-US" w:eastAsia="ru-RU"/>
        </w:rPr>
        <w:t>organisational</w:t>
      </w:r>
      <w:proofErr w:type="spellEnd"/>
      <w:r w:rsidRPr="00A838CD">
        <w:rPr>
          <w:rFonts w:ascii="Times New Roman" w:eastAsia="Times New Roman" w:hAnsi="Times New Roman" w:cs="Times New Roman"/>
          <w:sz w:val="28"/>
          <w:szCs w:val="28"/>
          <w:lang w:val="en-US" w:eastAsia="ru-RU"/>
        </w:rPr>
        <w:t xml:space="preserve"> changes in the work of the Higher School of Taxation, a reduction in the number of employees or staffing levels, a reduction in the volume of work resulting in changes to the nature of the work, or the dissolution of the relevant structural divisions;</w:t>
      </w:r>
    </w:p>
    <w:p w14:paraId="52723FE6" w14:textId="713B7AEB"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the</w:t>
      </w:r>
      <w:proofErr w:type="gramEnd"/>
      <w:r w:rsidRPr="00A838CD">
        <w:rPr>
          <w:rFonts w:ascii="Times New Roman" w:eastAsia="Times New Roman" w:hAnsi="Times New Roman" w:cs="Times New Roman"/>
          <w:sz w:val="28"/>
          <w:szCs w:val="28"/>
          <w:lang w:val="en-US" w:eastAsia="ru-RU"/>
        </w:rPr>
        <w:t xml:space="preserve"> employee’s failure to meet the requirements of the position held or the work performed due to insufficient qualifications;</w:t>
      </w:r>
    </w:p>
    <w:p w14:paraId="040A2CC1" w14:textId="11E79065"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repeated</w:t>
      </w:r>
      <w:proofErr w:type="gramEnd"/>
      <w:r w:rsidRPr="00A838CD">
        <w:rPr>
          <w:rFonts w:ascii="Times New Roman" w:eastAsia="Times New Roman" w:hAnsi="Times New Roman" w:cs="Times New Roman"/>
          <w:sz w:val="28"/>
          <w:szCs w:val="28"/>
          <w:lang w:val="en-US" w:eastAsia="ru-RU"/>
        </w:rPr>
        <w:t xml:space="preserve"> failure by the employee to perform their employment duties. Repeated misconduct means that an employee commits another disciplinary offence within one year from the date on which a previous disciplinary sanction or other measure prescribed by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legislation was imposed;</w:t>
      </w:r>
    </w:p>
    <w:p w14:paraId="1563A58F" w14:textId="7B9B3274"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a</w:t>
      </w:r>
      <w:proofErr w:type="gramEnd"/>
      <w:r w:rsidRPr="00A838CD">
        <w:rPr>
          <w:rFonts w:ascii="Times New Roman" w:eastAsia="Times New Roman" w:hAnsi="Times New Roman" w:cs="Times New Roman"/>
          <w:sz w:val="28"/>
          <w:szCs w:val="28"/>
          <w:lang w:val="en-US" w:eastAsia="ru-RU"/>
        </w:rPr>
        <w:t xml:space="preserve"> single gross violation of employment duties by the employee;</w:t>
      </w:r>
    </w:p>
    <w:p w14:paraId="2AD31054" w14:textId="0BEB7C16"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lastRenderedPageBreak/>
        <w:t>the</w:t>
      </w:r>
      <w:proofErr w:type="gramEnd"/>
      <w:r w:rsidRPr="00A838CD">
        <w:rPr>
          <w:rFonts w:ascii="Times New Roman" w:eastAsia="Times New Roman" w:hAnsi="Times New Roman" w:cs="Times New Roman"/>
          <w:sz w:val="28"/>
          <w:szCs w:val="28"/>
          <w:lang w:val="en-US" w:eastAsia="ru-RU"/>
        </w:rPr>
        <w:t xml:space="preserve"> recruitment of another employee for whom the position is not secondary employment, or the termination of secondary employment due to statutory restrictions on such employment;</w:t>
      </w:r>
    </w:p>
    <w:p w14:paraId="7E2634E3" w14:textId="640419DA" w:rsid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other</w:t>
      </w:r>
      <w:proofErr w:type="gramEnd"/>
      <w:r w:rsidRPr="00A838CD">
        <w:rPr>
          <w:rFonts w:ascii="Times New Roman" w:eastAsia="Times New Roman" w:hAnsi="Times New Roman" w:cs="Times New Roman"/>
          <w:sz w:val="28"/>
          <w:szCs w:val="28"/>
          <w:lang w:val="en-US" w:eastAsia="ru-RU"/>
        </w:rPr>
        <w:t xml:space="preserve"> grounds established by the </w:t>
      </w:r>
      <w:proofErr w:type="spellStart"/>
      <w:r w:rsidRPr="00A838CD">
        <w:rPr>
          <w:rFonts w:ascii="Times New Roman" w:eastAsia="Times New Roman" w:hAnsi="Times New Roman" w:cs="Times New Roman"/>
          <w:sz w:val="28"/>
          <w:szCs w:val="28"/>
          <w:lang w:val="en-US" w:eastAsia="ru-RU"/>
        </w:rPr>
        <w:t>L</w:t>
      </w:r>
      <w:r w:rsidR="00590E09">
        <w:rPr>
          <w:rFonts w:ascii="Times New Roman" w:eastAsia="Times New Roman" w:hAnsi="Times New Roman" w:cs="Times New Roman"/>
          <w:sz w:val="28"/>
          <w:szCs w:val="28"/>
          <w:lang w:val="en-US" w:eastAsia="ru-RU"/>
        </w:rPr>
        <w:t>abour</w:t>
      </w:r>
      <w:proofErr w:type="spellEnd"/>
      <w:r w:rsidR="00590E09">
        <w:rPr>
          <w:rFonts w:ascii="Times New Roman" w:eastAsia="Times New Roman" w:hAnsi="Times New Roman" w:cs="Times New Roman"/>
          <w:sz w:val="28"/>
          <w:szCs w:val="28"/>
          <w:lang w:val="en-US" w:eastAsia="ru-RU"/>
        </w:rPr>
        <w:t xml:space="preserve"> Code or other legislation.</w:t>
      </w:r>
    </w:p>
    <w:p w14:paraId="1AC7E885" w14:textId="0C60B370"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26. Termination of an employment contract at the initiative of the Higher School of Taxation is prohibited in the following circumstances:</w:t>
      </w:r>
    </w:p>
    <w:p w14:paraId="022FFA21" w14:textId="74D09119"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on</w:t>
      </w:r>
      <w:proofErr w:type="gramEnd"/>
      <w:r w:rsidRPr="00A838CD">
        <w:rPr>
          <w:rFonts w:ascii="Times New Roman" w:eastAsia="Times New Roman" w:hAnsi="Times New Roman" w:cs="Times New Roman"/>
          <w:sz w:val="28"/>
          <w:szCs w:val="28"/>
          <w:lang w:val="en-US" w:eastAsia="ru-RU"/>
        </w:rPr>
        <w:t xml:space="preserve"> grounds not provided for by the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Code or other legislation;</w:t>
      </w:r>
    </w:p>
    <w:p w14:paraId="059B863B" w14:textId="005B5BE1"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in</w:t>
      </w:r>
      <w:proofErr w:type="gramEnd"/>
      <w:r w:rsidRPr="00A838CD">
        <w:rPr>
          <w:rFonts w:ascii="Times New Roman" w:eastAsia="Times New Roman" w:hAnsi="Times New Roman" w:cs="Times New Roman"/>
          <w:sz w:val="28"/>
          <w:szCs w:val="28"/>
          <w:lang w:val="en-US" w:eastAsia="ru-RU"/>
        </w:rPr>
        <w:t xml:space="preserve"> violation of the prohibition on discrimination in employment and occupational activities established by the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Code;</w:t>
      </w:r>
    </w:p>
    <w:p w14:paraId="3A79286E" w14:textId="4BE07A83"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during</w:t>
      </w:r>
      <w:proofErr w:type="gramEnd"/>
      <w:r w:rsidRPr="00A838CD">
        <w:rPr>
          <w:rFonts w:ascii="Times New Roman" w:eastAsia="Times New Roman" w:hAnsi="Times New Roman" w:cs="Times New Roman"/>
          <w:sz w:val="28"/>
          <w:szCs w:val="28"/>
          <w:lang w:val="en-US" w:eastAsia="ru-RU"/>
        </w:rPr>
        <w:t xml:space="preserve"> an employee’s period of temporary incapacity for work;</w:t>
      </w:r>
    </w:p>
    <w:p w14:paraId="5510C7C3" w14:textId="7DC8E122"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while</w:t>
      </w:r>
      <w:proofErr w:type="gramEnd"/>
      <w:r w:rsidRPr="00A838CD">
        <w:rPr>
          <w:rFonts w:ascii="Times New Roman" w:eastAsia="Times New Roman" w:hAnsi="Times New Roman" w:cs="Times New Roman"/>
          <w:sz w:val="28"/>
          <w:szCs w:val="28"/>
          <w:lang w:val="en-US" w:eastAsia="ru-RU"/>
        </w:rPr>
        <w:t xml:space="preserve"> the employee is on leave provided for by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legislation, other employment-related legal instruments or the employment contract;</w:t>
      </w:r>
    </w:p>
    <w:p w14:paraId="7FCC5D27" w14:textId="1E71D302"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while</w:t>
      </w:r>
      <w:proofErr w:type="gramEnd"/>
      <w:r w:rsidRPr="00A838CD">
        <w:rPr>
          <w:rFonts w:ascii="Times New Roman" w:eastAsia="Times New Roman" w:hAnsi="Times New Roman" w:cs="Times New Roman"/>
          <w:sz w:val="28"/>
          <w:szCs w:val="28"/>
          <w:lang w:val="en-US" w:eastAsia="ru-RU"/>
        </w:rPr>
        <w:t xml:space="preserve"> the employee has been released from work to perform state or public duties;</w:t>
      </w:r>
    </w:p>
    <w:p w14:paraId="5E1E8EC9" w14:textId="0FB8BEBC"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while</w:t>
      </w:r>
      <w:proofErr w:type="gramEnd"/>
      <w:r w:rsidRPr="00A838CD">
        <w:rPr>
          <w:rFonts w:ascii="Times New Roman" w:eastAsia="Times New Roman" w:hAnsi="Times New Roman" w:cs="Times New Roman"/>
          <w:sz w:val="28"/>
          <w:szCs w:val="28"/>
          <w:lang w:val="en-US" w:eastAsia="ru-RU"/>
        </w:rPr>
        <w:t xml:space="preserve"> the employee is on a business trip;</w:t>
      </w:r>
    </w:p>
    <w:p w14:paraId="5558AB55" w14:textId="3D79DEF4"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while</w:t>
      </w:r>
      <w:proofErr w:type="gramEnd"/>
      <w:r w:rsidRPr="00A838CD">
        <w:rPr>
          <w:rFonts w:ascii="Times New Roman" w:eastAsia="Times New Roman" w:hAnsi="Times New Roman" w:cs="Times New Roman"/>
          <w:sz w:val="28"/>
          <w:szCs w:val="28"/>
          <w:lang w:val="en-US" w:eastAsia="ru-RU"/>
        </w:rPr>
        <w:t xml:space="preserve"> the employee has been temporarily assigned to another employer on a business trip;</w:t>
      </w:r>
    </w:p>
    <w:p w14:paraId="45B1AE73" w14:textId="076B1A60" w:rsid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in</w:t>
      </w:r>
      <w:proofErr w:type="gramEnd"/>
      <w:r w:rsidRPr="00A838CD">
        <w:rPr>
          <w:rFonts w:ascii="Times New Roman" w:eastAsia="Times New Roman" w:hAnsi="Times New Roman" w:cs="Times New Roman"/>
          <w:sz w:val="28"/>
          <w:szCs w:val="28"/>
          <w:lang w:val="en-US" w:eastAsia="ru-RU"/>
        </w:rPr>
        <w:t xml:space="preserve"> the case of pregnant employees and employees with children under three years of age, without observing the safeguards established by Articles 408 and 409 of the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Code.</w:t>
      </w:r>
    </w:p>
    <w:p w14:paraId="4C7E520F" w14:textId="32DF7F49"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The above restrictions do not apply where the institution is completely liquidated, subject to the requirements of applicable law.</w:t>
      </w:r>
    </w:p>
    <w:p w14:paraId="251EF2F3" w14:textId="4322E604"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27. The following acts may constitute a single gross violation of employment duties that may result in termination of an employment contract:</w:t>
      </w:r>
    </w:p>
    <w:p w14:paraId="2F5B2487" w14:textId="2CDF00C5"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a breach of executive discipline resulting from the employee’s culpable failure, without valid reason, to perform duties directly included in their job responsibilities, where this causes the untimely execution of instructions or directives issued by the President of the Republic of Uzbekistan, the Government, the Tax Committee, or the Ministry of Higher Education, Science and Innovation, and results in serious consequences or creates a risk of such consequences;</w:t>
      </w:r>
    </w:p>
    <w:p w14:paraId="5695171F" w14:textId="022D4CD4"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absence from work without a valid reason for more than three hours continuously during a working day or for a total of more than three hours during that day. For academic and teaching staff, this also includes repeatedly failing to start or attend </w:t>
      </w:r>
      <w:r w:rsidRPr="00A838CD">
        <w:rPr>
          <w:rFonts w:ascii="Times New Roman" w:eastAsia="Times New Roman" w:hAnsi="Times New Roman" w:cs="Times New Roman"/>
          <w:sz w:val="28"/>
          <w:szCs w:val="28"/>
          <w:lang w:val="en-US" w:eastAsia="ru-RU"/>
        </w:rPr>
        <w:lastRenderedPageBreak/>
        <w:t>scheduled classes without a valid reason, where the failure causes actual harm to the educational process. Repetition, previous disciplinary measures and the consequences of the conduct shall be taken into account;</w:t>
      </w:r>
    </w:p>
    <w:p w14:paraId="30A4F66D" w14:textId="1EE90A8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reporting</w:t>
      </w:r>
      <w:proofErr w:type="gramEnd"/>
      <w:r w:rsidRPr="00A838CD">
        <w:rPr>
          <w:rFonts w:ascii="Times New Roman" w:eastAsia="Times New Roman" w:hAnsi="Times New Roman" w:cs="Times New Roman"/>
          <w:sz w:val="28"/>
          <w:szCs w:val="28"/>
          <w:lang w:val="en-US" w:eastAsia="ru-RU"/>
        </w:rPr>
        <w:t xml:space="preserve"> for work under the influence of alcohol, narcotic or psychotropic substances, or in another state of intoxication;</w:t>
      </w:r>
    </w:p>
    <w:p w14:paraId="438E783B" w14:textId="6D45A8A5"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intentional</w:t>
      </w:r>
      <w:proofErr w:type="gramEnd"/>
      <w:r w:rsidRPr="00A838CD">
        <w:rPr>
          <w:rFonts w:ascii="Times New Roman" w:eastAsia="Times New Roman" w:hAnsi="Times New Roman" w:cs="Times New Roman"/>
          <w:sz w:val="28"/>
          <w:szCs w:val="28"/>
          <w:lang w:val="en-US" w:eastAsia="ru-RU"/>
        </w:rPr>
        <w:t xml:space="preserve"> misappropriation or theft of the property of the Higher School of Taxation, or causing substantial damage. Minor damage caused through negligence shall be considered under the general rules governing disciplinary and financial liability;</w:t>
      </w:r>
    </w:p>
    <w:p w14:paraId="4BA757F5" w14:textId="2463BD5A"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abuse</w:t>
      </w:r>
      <w:proofErr w:type="gramEnd"/>
      <w:r w:rsidRPr="00A838CD">
        <w:rPr>
          <w:rFonts w:ascii="Times New Roman" w:eastAsia="Times New Roman" w:hAnsi="Times New Roman" w:cs="Times New Roman"/>
          <w:sz w:val="28"/>
          <w:szCs w:val="28"/>
          <w:lang w:val="en-US" w:eastAsia="ru-RU"/>
        </w:rPr>
        <w:t xml:space="preserve"> of official position or authority, meaning the use of powers granted by virtue of one’s position contrary to the interests of the service. Unethical conduct shall first be reviewed by the Ethics Commission of the Higher School of Taxation, and disciplinary action under this provision may be imposed only on the basis of the Commission’s recommendation;</w:t>
      </w:r>
    </w:p>
    <w:p w14:paraId="6DE63AC0" w14:textId="2163DF78"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a</w:t>
      </w:r>
      <w:proofErr w:type="gramEnd"/>
      <w:r w:rsidRPr="00A838CD">
        <w:rPr>
          <w:rFonts w:ascii="Times New Roman" w:eastAsia="Times New Roman" w:hAnsi="Times New Roman" w:cs="Times New Roman"/>
          <w:sz w:val="28"/>
          <w:szCs w:val="28"/>
          <w:lang w:val="en-US" w:eastAsia="ru-RU"/>
        </w:rPr>
        <w:t xml:space="preserve"> gross violation of technical safety or sanitation requirements that endangers the life or health of the employee or other employees of the institution;</w:t>
      </w:r>
    </w:p>
    <w:p w14:paraId="3468D568" w14:textId="0F80B3CC"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failure to report to one’s supervisor, the Anti-Corruption Unit of the tax system or law enforcement authorities any instance in which a person has approached the employee with a view to inducing a corruption-related offence, or any known facts concerning similar offences committed by other employees of state bodies;</w:t>
      </w:r>
    </w:p>
    <w:p w14:paraId="34CFC1C9" w14:textId="577E4B3C"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directly or through an intermediary, obtaining money, securities, material assets, gifts, loans or services of a property-related nature in exchange for performing or refraining from performing certain actions in the interests of individuals or legal entities by using one’s official position;</w:t>
      </w:r>
    </w:p>
    <w:p w14:paraId="214A0F0B" w14:textId="23192A7E"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coercing</w:t>
      </w:r>
      <w:proofErr w:type="gramEnd"/>
      <w:r w:rsidRPr="00A838CD">
        <w:rPr>
          <w:rFonts w:ascii="Times New Roman" w:eastAsia="Times New Roman" w:hAnsi="Times New Roman" w:cs="Times New Roman"/>
          <w:sz w:val="28"/>
          <w:szCs w:val="28"/>
          <w:lang w:val="en-US" w:eastAsia="ru-RU"/>
        </w:rPr>
        <w:t xml:space="preserve"> a subordinate employee into making unlawful decisions or engaging in corrupt conduct;</w:t>
      </w:r>
    </w:p>
    <w:p w14:paraId="312FD65D" w14:textId="177FFA9E"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using</w:t>
      </w:r>
      <w:proofErr w:type="gramEnd"/>
      <w:r w:rsidRPr="00A838CD">
        <w:rPr>
          <w:rFonts w:ascii="Times New Roman" w:eastAsia="Times New Roman" w:hAnsi="Times New Roman" w:cs="Times New Roman"/>
          <w:sz w:val="28"/>
          <w:szCs w:val="28"/>
          <w:lang w:val="en-US" w:eastAsia="ru-RU"/>
        </w:rPr>
        <w:t xml:space="preserve"> one’s official position to obtain financial benefits or other privileges by improperly exempting individuals from prescribed service fees;</w:t>
      </w:r>
    </w:p>
    <w:p w14:paraId="133F7E90" w14:textId="23BE46E2"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failure</w:t>
      </w:r>
      <w:proofErr w:type="gramEnd"/>
      <w:r w:rsidRPr="00A838CD">
        <w:rPr>
          <w:rFonts w:ascii="Times New Roman" w:eastAsia="Times New Roman" w:hAnsi="Times New Roman" w:cs="Times New Roman"/>
          <w:sz w:val="28"/>
          <w:szCs w:val="28"/>
          <w:lang w:val="en-US" w:eastAsia="ru-RU"/>
        </w:rPr>
        <w:t xml:space="preserve"> to notify the head of the relevant structural division of offences against public administration, including abuse of official position or circumstances that may give rise to corruption;</w:t>
      </w:r>
    </w:p>
    <w:p w14:paraId="05E70673" w14:textId="55B20A84"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where</w:t>
      </w:r>
      <w:proofErr w:type="gramEnd"/>
      <w:r w:rsidRPr="00A838CD">
        <w:rPr>
          <w:rFonts w:ascii="Times New Roman" w:eastAsia="Times New Roman" w:hAnsi="Times New Roman" w:cs="Times New Roman"/>
          <w:sz w:val="28"/>
          <w:szCs w:val="28"/>
          <w:lang w:val="en-US" w:eastAsia="ru-RU"/>
        </w:rPr>
        <w:t xml:space="preserve"> the head of an inspection or review team fails to inform a higher-ranking official, or fails to take measures to prevent adverse consequences, after receiving information that participating employees may have abused their official powers.</w:t>
      </w:r>
    </w:p>
    <w:p w14:paraId="0AEF1CBB" w14:textId="2A4A4F8F"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lastRenderedPageBreak/>
        <w:t xml:space="preserve">28. Where required by a collective agreement or collective contract, the employment contract of an employee may not be terminated on the grounds specified in Clause 27 of these Regulations without the consent of the Trade Union Committee of the Higher School of Taxation. This requirement does not apply in the event of the complete liquidation of the Higher School of Taxation or in other cases where the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Code expressly provides that such consent is not required.</w:t>
      </w:r>
    </w:p>
    <w:p w14:paraId="122DF932" w14:textId="7FDAE01C"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The Trade Union Committee must notify the employer of its decision concerning consent to termination within ten days of receiving the employer’s written submission. If the Committee fails to communicate its decision within this period, the employer may terminate the employment contract without the Committee’s consent, in accordance with the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Code.</w:t>
      </w:r>
    </w:p>
    <w:p w14:paraId="08BD9CAE" w14:textId="0AD49719"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Where the Trade Union Committee has consented to termination, the employer may terminate the employment contract no later than one month from the date of the Committee’s decision.</w:t>
      </w:r>
    </w:p>
    <w:p w14:paraId="6D306473" w14:textId="18B5568D"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29. Termination of an employment contract shall be </w:t>
      </w:r>
      <w:proofErr w:type="spellStart"/>
      <w:r w:rsidRPr="00A838CD">
        <w:rPr>
          <w:rFonts w:ascii="Times New Roman" w:eastAsia="Times New Roman" w:hAnsi="Times New Roman" w:cs="Times New Roman"/>
          <w:sz w:val="28"/>
          <w:szCs w:val="28"/>
          <w:lang w:val="en-US" w:eastAsia="ru-RU"/>
        </w:rPr>
        <w:t>formalised</w:t>
      </w:r>
      <w:proofErr w:type="spellEnd"/>
      <w:r w:rsidRPr="00A838CD">
        <w:rPr>
          <w:rFonts w:ascii="Times New Roman" w:eastAsia="Times New Roman" w:hAnsi="Times New Roman" w:cs="Times New Roman"/>
          <w:sz w:val="28"/>
          <w:szCs w:val="28"/>
          <w:lang w:val="en-US" w:eastAsia="ru-RU"/>
        </w:rPr>
        <w:t xml:space="preserve"> by an order of the Rector.</w:t>
      </w:r>
    </w:p>
    <w:p w14:paraId="748A742E" w14:textId="7FC62919"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The final working day shall be the date on which the employment contract is terminated. If that date falls on a weekly rest day, a public holiday or another non-working day, the next working day shall be regarded as the final working day.</w:t>
      </w:r>
    </w:p>
    <w:p w14:paraId="7E97F1D5" w14:textId="7023A80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On the date of termination, the Higher School of Taxation shall provide the employee with their employment record book or an extract from the electronic employment record book, together with a copy or extract of the order terminating the employment contract. At the employee’s written request, the Higher School of Taxation shall also provide duly certified copies of other employment-related documents.</w:t>
      </w:r>
    </w:p>
    <w:p w14:paraId="26257297" w14:textId="22F20FCD"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If the employee is absent on the termination date or refuses to receive the documents, making delivery impossible, the Higher School of Taxation shall, no later than the next working day, send the employee a notification requesting them to collect the employment record book or consent to its delivery by post.</w:t>
      </w:r>
    </w:p>
    <w:p w14:paraId="05A9C83A" w14:textId="77777777" w:rsidR="00A838CD" w:rsidRPr="00A838CD" w:rsidRDefault="00A838CD" w:rsidP="00232185">
      <w:pPr>
        <w:tabs>
          <w:tab w:val="left" w:pos="709"/>
        </w:tabs>
        <w:spacing w:afterLines="120" w:after="288" w:line="240" w:lineRule="auto"/>
        <w:ind w:left="-142" w:firstLine="426"/>
        <w:jc w:val="center"/>
        <w:outlineLvl w:val="0"/>
        <w:rPr>
          <w:rFonts w:ascii="Times New Roman" w:eastAsia="Times New Roman" w:hAnsi="Times New Roman" w:cs="Times New Roman"/>
          <w:b/>
          <w:bCs/>
          <w:kern w:val="36"/>
          <w:sz w:val="28"/>
          <w:szCs w:val="28"/>
          <w:lang w:val="en-US" w:eastAsia="ru-RU"/>
        </w:rPr>
      </w:pPr>
      <w:r w:rsidRPr="00A838CD">
        <w:rPr>
          <w:rFonts w:ascii="Times New Roman" w:eastAsia="Times New Roman" w:hAnsi="Times New Roman" w:cs="Times New Roman"/>
          <w:b/>
          <w:bCs/>
          <w:kern w:val="36"/>
          <w:sz w:val="28"/>
          <w:szCs w:val="28"/>
          <w:lang w:val="en-US" w:eastAsia="ru-RU"/>
        </w:rPr>
        <w:t>Chapter 3. Working Hours, Rest Periods and Their Use</w:t>
      </w:r>
    </w:p>
    <w:p w14:paraId="5D73037A" w14:textId="3B54FDAB"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30. Working time means the period during which an employee is required to perform their employment duties in accordance with the work schedule, shift schedule or terms of the employment contract.</w:t>
      </w:r>
    </w:p>
    <w:p w14:paraId="2059582F" w14:textId="46946CED"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31. The working hours and meal break for employees of the Higher School of Taxation shall be as follows:</w:t>
      </w:r>
    </w:p>
    <w:p w14:paraId="1E98B607"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working</w:t>
      </w:r>
      <w:proofErr w:type="gramEnd"/>
      <w:r w:rsidRPr="00A838CD">
        <w:rPr>
          <w:rFonts w:ascii="Times New Roman" w:eastAsia="Times New Roman" w:hAnsi="Times New Roman" w:cs="Times New Roman"/>
          <w:sz w:val="28"/>
          <w:szCs w:val="28"/>
          <w:lang w:val="en-US" w:eastAsia="ru-RU"/>
        </w:rPr>
        <w:t xml:space="preserve"> hours: 9:00 a.m. to 6:00 p.m. daily;</w:t>
      </w:r>
    </w:p>
    <w:p w14:paraId="638BF1CC" w14:textId="77777777" w:rsidR="002069DB"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lastRenderedPageBreak/>
        <w:t>lunch</w:t>
      </w:r>
      <w:proofErr w:type="gramEnd"/>
      <w:r w:rsidRPr="00A838CD">
        <w:rPr>
          <w:rFonts w:ascii="Times New Roman" w:eastAsia="Times New Roman" w:hAnsi="Times New Roman" w:cs="Times New Roman"/>
          <w:sz w:val="28"/>
          <w:szCs w:val="28"/>
          <w:lang w:val="en-US" w:eastAsia="ru-RU"/>
        </w:rPr>
        <w:t xml:space="preserve"> break: 1:00 p.m. to 2:00 p.m.</w:t>
      </w:r>
    </w:p>
    <w:p w14:paraId="0AC8155A" w14:textId="472397D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Where compliance with the daily or weekly working-time limits is not feasible, the working time of academic and teaching staff may be calculated on a cumulative basis, provided that the reference period does not exceed twelve months and the duration of a single shift does not exceed twelve hours. The schedule must be approved in advance, and the employee must be informed of it, in accordance with Article 199 of the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Code.</w:t>
      </w:r>
    </w:p>
    <w:p w14:paraId="38E7C2EF" w14:textId="3B84E17B"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The regular weekly rest days shall be Saturday and Sunday.</w:t>
      </w:r>
    </w:p>
    <w:p w14:paraId="2E2E2F3B" w14:textId="73CB055F"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32. Where necessary, the working-time schedule may be amended by order of the Rector of the Higher School of Taxation, in agreement with the Trade Union Committee.</w:t>
      </w:r>
    </w:p>
    <w:p w14:paraId="3CD6AD32" w14:textId="4E99F79C"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33. Academic and teaching staff shall have reduced working hours of 36 hours per week, </w:t>
      </w:r>
      <w:proofErr w:type="spellStart"/>
      <w:r w:rsidRPr="00A838CD">
        <w:rPr>
          <w:rFonts w:ascii="Times New Roman" w:eastAsia="Times New Roman" w:hAnsi="Times New Roman" w:cs="Times New Roman"/>
          <w:sz w:val="28"/>
          <w:szCs w:val="28"/>
          <w:lang w:val="en-US" w:eastAsia="ru-RU"/>
        </w:rPr>
        <w:t>organised</w:t>
      </w:r>
      <w:proofErr w:type="spellEnd"/>
      <w:r w:rsidRPr="00A838CD">
        <w:rPr>
          <w:rFonts w:ascii="Times New Roman" w:eastAsia="Times New Roman" w:hAnsi="Times New Roman" w:cs="Times New Roman"/>
          <w:sz w:val="28"/>
          <w:szCs w:val="28"/>
          <w:lang w:val="en-US" w:eastAsia="ru-RU"/>
        </w:rPr>
        <w:t xml:space="preserve"> in accordance with the timetable of educational activities.</w:t>
      </w:r>
    </w:p>
    <w:p w14:paraId="12BF2AF0" w14:textId="03BCFD4F"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34. During their working hours, academic and teaching staff shall carry out their duties in accordance with a work plan covering teaching, academic and methodological work, research, </w:t>
      </w:r>
      <w:proofErr w:type="spellStart"/>
      <w:r w:rsidRPr="00A838CD">
        <w:rPr>
          <w:rFonts w:ascii="Times New Roman" w:eastAsia="Times New Roman" w:hAnsi="Times New Roman" w:cs="Times New Roman"/>
          <w:sz w:val="28"/>
          <w:szCs w:val="28"/>
          <w:lang w:val="en-US" w:eastAsia="ru-RU"/>
        </w:rPr>
        <w:t>organisational</w:t>
      </w:r>
      <w:proofErr w:type="spellEnd"/>
      <w:r w:rsidRPr="00A838CD">
        <w:rPr>
          <w:rFonts w:ascii="Times New Roman" w:eastAsia="Times New Roman" w:hAnsi="Times New Roman" w:cs="Times New Roman"/>
          <w:sz w:val="28"/>
          <w:szCs w:val="28"/>
          <w:lang w:val="en-US" w:eastAsia="ru-RU"/>
        </w:rPr>
        <w:t xml:space="preserve"> and methodological activities, moral and ethical education, and student development.</w:t>
      </w:r>
    </w:p>
    <w:p w14:paraId="4ADEEF83" w14:textId="044E66D1"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35. Compliance with teaching timetables, work plans and duty rosters by academic and teaching staff shall be monitored by the Vice-Rector for Academic Affairs, the Academic and Methodological Department, the Registrar’s Office, the relevant faculty dean and the head of the relevant department.</w:t>
      </w:r>
    </w:p>
    <w:p w14:paraId="65974283" w14:textId="4ECB0C5C"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36. Reduced working hours shall be established for the following employees:</w:t>
      </w:r>
    </w:p>
    <w:p w14:paraId="76DF9831"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employees</w:t>
      </w:r>
      <w:proofErr w:type="gramEnd"/>
      <w:r w:rsidRPr="00A838CD">
        <w:rPr>
          <w:rFonts w:ascii="Times New Roman" w:eastAsia="Times New Roman" w:hAnsi="Times New Roman" w:cs="Times New Roman"/>
          <w:sz w:val="28"/>
          <w:szCs w:val="28"/>
          <w:lang w:val="en-US" w:eastAsia="ru-RU"/>
        </w:rPr>
        <w:t xml:space="preserve"> aged 16 to 18: a working week of 36 hours;</w:t>
      </w:r>
    </w:p>
    <w:p w14:paraId="7ADE929F"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employees</w:t>
      </w:r>
      <w:proofErr w:type="gramEnd"/>
      <w:r w:rsidRPr="00A838CD">
        <w:rPr>
          <w:rFonts w:ascii="Times New Roman" w:eastAsia="Times New Roman" w:hAnsi="Times New Roman" w:cs="Times New Roman"/>
          <w:sz w:val="28"/>
          <w:szCs w:val="28"/>
          <w:lang w:val="en-US" w:eastAsia="ru-RU"/>
        </w:rPr>
        <w:t xml:space="preserve"> with Group I or Group II disabilities: a working week of 36 hours;</w:t>
      </w:r>
    </w:p>
    <w:p w14:paraId="47ABE3A9"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one</w:t>
      </w:r>
      <w:proofErr w:type="gramEnd"/>
      <w:r w:rsidRPr="00A838CD">
        <w:rPr>
          <w:rFonts w:ascii="Times New Roman" w:eastAsia="Times New Roman" w:hAnsi="Times New Roman" w:cs="Times New Roman"/>
          <w:sz w:val="28"/>
          <w:szCs w:val="28"/>
          <w:lang w:val="en-US" w:eastAsia="ru-RU"/>
        </w:rPr>
        <w:t xml:space="preserve"> parent of a child under three years of age working in a budget-funded </w:t>
      </w:r>
      <w:proofErr w:type="spellStart"/>
      <w:r w:rsidRPr="00A838CD">
        <w:rPr>
          <w:rFonts w:ascii="Times New Roman" w:eastAsia="Times New Roman" w:hAnsi="Times New Roman" w:cs="Times New Roman"/>
          <w:sz w:val="28"/>
          <w:szCs w:val="28"/>
          <w:lang w:val="en-US" w:eastAsia="ru-RU"/>
        </w:rPr>
        <w:t>organisation</w:t>
      </w:r>
      <w:proofErr w:type="spellEnd"/>
      <w:r w:rsidRPr="00A838CD">
        <w:rPr>
          <w:rFonts w:ascii="Times New Roman" w:eastAsia="Times New Roman" w:hAnsi="Times New Roman" w:cs="Times New Roman"/>
          <w:sz w:val="28"/>
          <w:szCs w:val="28"/>
          <w:lang w:val="en-US" w:eastAsia="ru-RU"/>
        </w:rPr>
        <w:t>: a working week not exceeding 35 hours.</w:t>
      </w:r>
    </w:p>
    <w:p w14:paraId="284994A6" w14:textId="5EA5F43F"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37. By agreement between the parties, an employee may be assigned part-time work upon recruitment or at a later date. This may take the form of a shorter working day or shift, a shorter working week, or a combination of both, including a working day divided into separate periods. Remote work or a flexible working schedule may also be established.</w:t>
      </w:r>
    </w:p>
    <w:p w14:paraId="29D87E5F" w14:textId="1F97F206"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At the request of a pregnant employee, one parent or a substitute caregiver of a child under fourteen years of age (or under sixteen years of age if the child has a disability), a person caring for a sick family member, or a person with a disability </w:t>
      </w:r>
      <w:r w:rsidRPr="00A838CD">
        <w:rPr>
          <w:rFonts w:ascii="Times New Roman" w:eastAsia="Times New Roman" w:hAnsi="Times New Roman" w:cs="Times New Roman"/>
          <w:sz w:val="28"/>
          <w:szCs w:val="28"/>
          <w:lang w:val="en-US" w:eastAsia="ru-RU"/>
        </w:rPr>
        <w:lastRenderedPageBreak/>
        <w:t>where the relevant medical and social assessment commission recommends an appropriate working-time arrangement, the Higher School of Taxation shall establish part-time working hours in accordance with a medical opinion or other applicable legal requirements.</w:t>
      </w:r>
    </w:p>
    <w:p w14:paraId="7174C2B9" w14:textId="232CA18E"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38. Employees may be required to work overtime only in accordance with the procedures established by law.</w:t>
      </w:r>
    </w:p>
    <w:p w14:paraId="275F2699" w14:textId="023E821B"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39. The duration of annual leave, payment for leave, the calculation of leave entitlements and the length of service qualifying an employee for leave shall be determined in accordance with applicable legislation.</w:t>
      </w:r>
    </w:p>
    <w:p w14:paraId="08588AEF" w14:textId="3311FE28"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40. At the employee’s written request, unpaid leave may be granted. Its duration shall be agreed upon between the employee and the employer and shall not exceed a total of three months in any twelve-month period, or six months in special circumstances provided for by law.</w:t>
      </w:r>
    </w:p>
    <w:p w14:paraId="47D6B403" w14:textId="54500EC9"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41. Annual basic paid leave shall be granted as follows:</w:t>
      </w:r>
    </w:p>
    <w:p w14:paraId="12C4B1FB" w14:textId="1E54261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during</w:t>
      </w:r>
      <w:proofErr w:type="gramEnd"/>
      <w:r w:rsidRPr="00A838CD">
        <w:rPr>
          <w:rFonts w:ascii="Times New Roman" w:eastAsia="Times New Roman" w:hAnsi="Times New Roman" w:cs="Times New Roman"/>
          <w:sz w:val="28"/>
          <w:szCs w:val="28"/>
          <w:lang w:val="en-US" w:eastAsia="ru-RU"/>
        </w:rPr>
        <w:t xml:space="preserve"> the first year of employment, the right to take annual leave generally arises after the employee has worked continuously at the Higher School of Taxation for six months. By agreement between the parties, leave may be granted before the completion of this six-month period;</w:t>
      </w:r>
    </w:p>
    <w:p w14:paraId="1EECAA53" w14:textId="1D45F781"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during</w:t>
      </w:r>
      <w:proofErr w:type="gramEnd"/>
      <w:r w:rsidRPr="00A838CD">
        <w:rPr>
          <w:rFonts w:ascii="Times New Roman" w:eastAsia="Times New Roman" w:hAnsi="Times New Roman" w:cs="Times New Roman"/>
          <w:sz w:val="28"/>
          <w:szCs w:val="28"/>
          <w:lang w:val="en-US" w:eastAsia="ru-RU"/>
        </w:rPr>
        <w:t xml:space="preserve"> the second and subsequent years of employment, annual leave shall be granted according to the approved leave schedule, which is binding on both the employer and the employee.</w:t>
      </w:r>
    </w:p>
    <w:p w14:paraId="784EF835" w14:textId="2034DDB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The timing of annual leave specified in the schedule may be changed by agreement between the employee and the Higher School of Taxation.</w:t>
      </w:r>
    </w:p>
    <w:p w14:paraId="08950317" w14:textId="272A84C2"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42. By agreement between the employee and the employer, annual leave may be divided into separate periods. However, at least one part of the leave must be no shorter than fourteen calendar days.</w:t>
      </w:r>
    </w:p>
    <w:p w14:paraId="57A44A51" w14:textId="2533C0B3"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43. An employee may be recalled from annual leave at any time only with their consent. Any unused portion of the leave shall be granted at another time during the same working year or in the following working year.</w:t>
      </w:r>
    </w:p>
    <w:p w14:paraId="54C3F1C5" w14:textId="4D744BAC"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Employees under eighteen years of age, pregnant employees, and employees engaged in work under extremely hazardous or extremely arduous conditions may not be recalled from leave, even with their consent.</w:t>
      </w:r>
    </w:p>
    <w:p w14:paraId="7C1F056E" w14:textId="0187EB9E"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44. At an employee’s request, monetary compensation may be paid for the portion of annual leave exceeding the statutory minimum of twenty-one calendar days, but only for those categories of leave that may lawfully be replaced by compensation. </w:t>
      </w:r>
      <w:r w:rsidRPr="00A838CD">
        <w:rPr>
          <w:rFonts w:ascii="Times New Roman" w:eastAsia="Times New Roman" w:hAnsi="Times New Roman" w:cs="Times New Roman"/>
          <w:sz w:val="28"/>
          <w:szCs w:val="28"/>
          <w:lang w:val="en-US" w:eastAsia="ru-RU"/>
        </w:rPr>
        <w:lastRenderedPageBreak/>
        <w:t>Extended basic leave, leave granted to minors and employees with disabilities, and social leave may not be replaced by monetary compensation during employment.</w:t>
      </w:r>
    </w:p>
    <w:p w14:paraId="4D203842" w14:textId="5666AF9D"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The employee must be notified of the start date of their leave at least fifteen days in advance.</w:t>
      </w:r>
    </w:p>
    <w:p w14:paraId="681B1A02" w14:textId="3C6C021D"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Payment for annual leave must be made no later than the last working day before the leave begins.</w:t>
      </w:r>
    </w:p>
    <w:p w14:paraId="72C1BD5A" w14:textId="1699DCF1"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45. By agreement between the employee and the Higher School of Taxation, unused annual leave may be granted upon termination of the employment contract, with the employment relationship ending thereafter, on the basis of the employee’s written application. This provision does not apply where the contract is terminated because of the employee’s culpable actions or omissions.</w:t>
      </w:r>
    </w:p>
    <w:p w14:paraId="0D8A24DA" w14:textId="27BDCB31"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Where a fixed-term employment contract is terminated upon expiry, leave may be granted even if all or part of the leave period extends beyond the contract’s expiry date.</w:t>
      </w:r>
    </w:p>
    <w:p w14:paraId="07B47C1E" w14:textId="3728CEC6"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In the circumstances described in this clause, the final day of annual leave shall be considered the date of termination of the employment contract.</w:t>
      </w:r>
    </w:p>
    <w:p w14:paraId="320A31DD" w14:textId="77777777" w:rsidR="00A838CD" w:rsidRPr="00A838CD" w:rsidRDefault="00A838CD" w:rsidP="00232185">
      <w:pPr>
        <w:tabs>
          <w:tab w:val="left" w:pos="709"/>
        </w:tabs>
        <w:spacing w:afterLines="120" w:after="288" w:line="240" w:lineRule="auto"/>
        <w:ind w:left="-142" w:firstLine="426"/>
        <w:jc w:val="center"/>
        <w:outlineLvl w:val="0"/>
        <w:rPr>
          <w:rFonts w:ascii="Times New Roman" w:eastAsia="Times New Roman" w:hAnsi="Times New Roman" w:cs="Times New Roman"/>
          <w:b/>
          <w:bCs/>
          <w:kern w:val="36"/>
          <w:sz w:val="28"/>
          <w:szCs w:val="28"/>
          <w:lang w:val="en-US" w:eastAsia="ru-RU"/>
        </w:rPr>
      </w:pPr>
      <w:r w:rsidRPr="00A838CD">
        <w:rPr>
          <w:rFonts w:ascii="Times New Roman" w:eastAsia="Times New Roman" w:hAnsi="Times New Roman" w:cs="Times New Roman"/>
          <w:b/>
          <w:bCs/>
          <w:kern w:val="36"/>
          <w:sz w:val="28"/>
          <w:szCs w:val="28"/>
          <w:lang w:val="en-US" w:eastAsia="ru-RU"/>
        </w:rPr>
        <w:t xml:space="preserve">Chapter 4. </w:t>
      </w:r>
      <w:proofErr w:type="spellStart"/>
      <w:r w:rsidRPr="00A838CD">
        <w:rPr>
          <w:rFonts w:ascii="Times New Roman" w:eastAsia="Times New Roman" w:hAnsi="Times New Roman" w:cs="Times New Roman"/>
          <w:b/>
          <w:bCs/>
          <w:kern w:val="36"/>
          <w:sz w:val="28"/>
          <w:szCs w:val="28"/>
          <w:lang w:val="en-US" w:eastAsia="ru-RU"/>
        </w:rPr>
        <w:t>Organisation</w:t>
      </w:r>
      <w:proofErr w:type="spellEnd"/>
      <w:r w:rsidRPr="00A838CD">
        <w:rPr>
          <w:rFonts w:ascii="Times New Roman" w:eastAsia="Times New Roman" w:hAnsi="Times New Roman" w:cs="Times New Roman"/>
          <w:b/>
          <w:bCs/>
          <w:kern w:val="36"/>
          <w:sz w:val="28"/>
          <w:szCs w:val="28"/>
          <w:lang w:val="en-US" w:eastAsia="ru-RU"/>
        </w:rPr>
        <w:t xml:space="preserve"> of Education, </w:t>
      </w:r>
      <w:proofErr w:type="spellStart"/>
      <w:r w:rsidRPr="00A838CD">
        <w:rPr>
          <w:rFonts w:ascii="Times New Roman" w:eastAsia="Times New Roman" w:hAnsi="Times New Roman" w:cs="Times New Roman"/>
          <w:b/>
          <w:bCs/>
          <w:kern w:val="36"/>
          <w:sz w:val="28"/>
          <w:szCs w:val="28"/>
          <w:lang w:val="en-US" w:eastAsia="ru-RU"/>
        </w:rPr>
        <w:t>Labour</w:t>
      </w:r>
      <w:proofErr w:type="spellEnd"/>
      <w:r w:rsidRPr="00A838CD">
        <w:rPr>
          <w:rFonts w:ascii="Times New Roman" w:eastAsia="Times New Roman" w:hAnsi="Times New Roman" w:cs="Times New Roman"/>
          <w:b/>
          <w:bCs/>
          <w:kern w:val="36"/>
          <w:sz w:val="28"/>
          <w:szCs w:val="28"/>
          <w:lang w:val="en-US" w:eastAsia="ru-RU"/>
        </w:rPr>
        <w:t xml:space="preserve"> Discipline and Academic Discipline</w:t>
      </w:r>
    </w:p>
    <w:p w14:paraId="4C27B025" w14:textId="33914FB5"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46. The academic year at the Higher School of Taxation shall generally begin on 2 September. Classes shall be conducted in accordance with timetables prepared on the basis of approved curricula and academic </w:t>
      </w:r>
      <w:proofErr w:type="spellStart"/>
      <w:r w:rsidRPr="00A838CD">
        <w:rPr>
          <w:rFonts w:ascii="Times New Roman" w:eastAsia="Times New Roman" w:hAnsi="Times New Roman" w:cs="Times New Roman"/>
          <w:sz w:val="28"/>
          <w:szCs w:val="28"/>
          <w:lang w:val="en-US" w:eastAsia="ru-RU"/>
        </w:rPr>
        <w:t>programmes</w:t>
      </w:r>
      <w:proofErr w:type="spellEnd"/>
      <w:r w:rsidRPr="00A838CD">
        <w:rPr>
          <w:rFonts w:ascii="Times New Roman" w:eastAsia="Times New Roman" w:hAnsi="Times New Roman" w:cs="Times New Roman"/>
          <w:sz w:val="28"/>
          <w:szCs w:val="28"/>
          <w:lang w:val="en-US" w:eastAsia="ru-RU"/>
        </w:rPr>
        <w:t>.</w:t>
      </w:r>
    </w:p>
    <w:p w14:paraId="299D5283" w14:textId="68AB9B0F"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47. Class timetables shall be prepared for each semester, approved in accordance with the established procedure, and distributed to students, academic and teaching staff, faculty offices and other relevant units before the semester begins.</w:t>
      </w:r>
    </w:p>
    <w:p w14:paraId="1373219E" w14:textId="1A687328"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On the basis of instructions from the Ministry of Higher Education, Science and Innovation of the Republic of Uzbekistan, instructions from the Tax Committee of the Republic of Uzbekistan, decisions of the Council of the Higher School of Taxation, and recommendations of the Academic and Methodological Department, elective classes may be incorporated into the academic process under separate timetables.</w:t>
      </w:r>
    </w:p>
    <w:p w14:paraId="42DD5C73" w14:textId="34167DCE"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48. Students shall be granted holidays twice during each academic year, with a total duration of at least two weeks.</w:t>
      </w:r>
    </w:p>
    <w:p w14:paraId="41308E81" w14:textId="5DE50B1F"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49. One academic session at the Higher School of Taxation shall last 80 minutes. Breaks between academic sessions shall be at least 10 minutes and shall not count towards class time.</w:t>
      </w:r>
    </w:p>
    <w:p w14:paraId="7ED7C5D3" w14:textId="36E88273"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lastRenderedPageBreak/>
        <w:t xml:space="preserve">50. Where classes are </w:t>
      </w:r>
      <w:proofErr w:type="spellStart"/>
      <w:r w:rsidRPr="00A838CD">
        <w:rPr>
          <w:rFonts w:ascii="Times New Roman" w:eastAsia="Times New Roman" w:hAnsi="Times New Roman" w:cs="Times New Roman"/>
          <w:sz w:val="28"/>
          <w:szCs w:val="28"/>
          <w:lang w:val="en-US" w:eastAsia="ru-RU"/>
        </w:rPr>
        <w:t>organised</w:t>
      </w:r>
      <w:proofErr w:type="spellEnd"/>
      <w:r w:rsidRPr="00A838CD">
        <w:rPr>
          <w:rFonts w:ascii="Times New Roman" w:eastAsia="Times New Roman" w:hAnsi="Times New Roman" w:cs="Times New Roman"/>
          <w:sz w:val="28"/>
          <w:szCs w:val="28"/>
          <w:lang w:val="en-US" w:eastAsia="ru-RU"/>
        </w:rPr>
        <w:t xml:space="preserve"> in two shifts, the break between shifts shall be 60 minutes.</w:t>
      </w:r>
    </w:p>
    <w:p w14:paraId="36CD1D20" w14:textId="10E1359F"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51. The academic year shall be divided into two semesters, each ending with the assessment and </w:t>
      </w:r>
      <w:proofErr w:type="spellStart"/>
      <w:r w:rsidRPr="00A838CD">
        <w:rPr>
          <w:rFonts w:ascii="Times New Roman" w:eastAsia="Times New Roman" w:hAnsi="Times New Roman" w:cs="Times New Roman"/>
          <w:sz w:val="28"/>
          <w:szCs w:val="28"/>
          <w:lang w:val="en-US" w:eastAsia="ru-RU"/>
        </w:rPr>
        <w:t>finalisation</w:t>
      </w:r>
      <w:proofErr w:type="spellEnd"/>
      <w:r w:rsidRPr="00A838CD">
        <w:rPr>
          <w:rFonts w:ascii="Times New Roman" w:eastAsia="Times New Roman" w:hAnsi="Times New Roman" w:cs="Times New Roman"/>
          <w:sz w:val="28"/>
          <w:szCs w:val="28"/>
          <w:lang w:val="en-US" w:eastAsia="ru-RU"/>
        </w:rPr>
        <w:t xml:space="preserve"> of students’ academic performance.</w:t>
      </w:r>
    </w:p>
    <w:p w14:paraId="75E316A2" w14:textId="2AD2BEF3"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52. To assist with public, </w:t>
      </w:r>
      <w:proofErr w:type="spellStart"/>
      <w:r w:rsidRPr="00A838CD">
        <w:rPr>
          <w:rFonts w:ascii="Times New Roman" w:eastAsia="Times New Roman" w:hAnsi="Times New Roman" w:cs="Times New Roman"/>
          <w:sz w:val="28"/>
          <w:szCs w:val="28"/>
          <w:lang w:val="en-US" w:eastAsia="ru-RU"/>
        </w:rPr>
        <w:t>organisational</w:t>
      </w:r>
      <w:proofErr w:type="spellEnd"/>
      <w:r w:rsidRPr="00A838CD">
        <w:rPr>
          <w:rFonts w:ascii="Times New Roman" w:eastAsia="Times New Roman" w:hAnsi="Times New Roman" w:cs="Times New Roman"/>
          <w:sz w:val="28"/>
          <w:szCs w:val="28"/>
          <w:lang w:val="en-US" w:eastAsia="ru-RU"/>
        </w:rPr>
        <w:t xml:space="preserve"> and administrative activities and to ensure the effective operation of the student self-governance system, the faculty office shall appoint interim group representatives until elections are held.</w:t>
      </w:r>
    </w:p>
    <w:p w14:paraId="23E84608" w14:textId="71F42DDE"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Group representatives shall perform their duties in accordance with the Charter of the Higher School of Taxation, these Regulations and other internal documents of the institution.</w:t>
      </w:r>
    </w:p>
    <w:p w14:paraId="20D35A14" w14:textId="3F908354"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Group representatives shall be elected by open vote at a general meeting of the group. In the first year of study, the faculty dean shall appoint an interim group representative, who shall subsequently be elected by open vote at a general meeting within one month.</w:t>
      </w:r>
    </w:p>
    <w:p w14:paraId="67337B71" w14:textId="260AF3BA"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53. A group representative may be relieved of their duties before the end of their term upon their own application or, upon the recommendation of the faculty dean, for failure to perform their assigned duties adequately or for conduct that damages the reputation of the position.</w:t>
      </w:r>
    </w:p>
    <w:p w14:paraId="3D139783"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Group representatives shall have the following responsibilities:</w:t>
      </w:r>
    </w:p>
    <w:p w14:paraId="33A840ED"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representing</w:t>
      </w:r>
      <w:proofErr w:type="gramEnd"/>
      <w:r w:rsidRPr="00A838CD">
        <w:rPr>
          <w:rFonts w:ascii="Times New Roman" w:eastAsia="Times New Roman" w:hAnsi="Times New Roman" w:cs="Times New Roman"/>
          <w:sz w:val="28"/>
          <w:szCs w:val="28"/>
          <w:lang w:val="en-US" w:eastAsia="ru-RU"/>
        </w:rPr>
        <w:t xml:space="preserve"> students at meetings;</w:t>
      </w:r>
    </w:p>
    <w:p w14:paraId="58CF90C0"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submitting</w:t>
      </w:r>
      <w:proofErr w:type="gramEnd"/>
      <w:r w:rsidRPr="00A838CD">
        <w:rPr>
          <w:rFonts w:ascii="Times New Roman" w:eastAsia="Times New Roman" w:hAnsi="Times New Roman" w:cs="Times New Roman"/>
          <w:sz w:val="28"/>
          <w:szCs w:val="28"/>
          <w:lang w:val="en-US" w:eastAsia="ru-RU"/>
        </w:rPr>
        <w:t xml:space="preserve"> proposals to the faculty office for improving academic and student development activities;</w:t>
      </w:r>
    </w:p>
    <w:p w14:paraId="2DF0E89F"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conveying</w:t>
      </w:r>
      <w:proofErr w:type="gramEnd"/>
      <w:r w:rsidRPr="00A838CD">
        <w:rPr>
          <w:rFonts w:ascii="Times New Roman" w:eastAsia="Times New Roman" w:hAnsi="Times New Roman" w:cs="Times New Roman"/>
          <w:sz w:val="28"/>
          <w:szCs w:val="28"/>
          <w:lang w:val="en-US" w:eastAsia="ru-RU"/>
        </w:rPr>
        <w:t xml:space="preserve"> students’ feedback to the faculty office concerning the quality of classes conducted by academic and teaching staff and the objectivity of student assessment;</w:t>
      </w:r>
    </w:p>
    <w:p w14:paraId="0E18F18F"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submitting</w:t>
      </w:r>
      <w:proofErr w:type="gramEnd"/>
      <w:r w:rsidRPr="00A838CD">
        <w:rPr>
          <w:rFonts w:ascii="Times New Roman" w:eastAsia="Times New Roman" w:hAnsi="Times New Roman" w:cs="Times New Roman"/>
          <w:sz w:val="28"/>
          <w:szCs w:val="28"/>
          <w:lang w:val="en-US" w:eastAsia="ru-RU"/>
        </w:rPr>
        <w:t xml:space="preserve"> proposals to the Trade Union Committee or the faculty office regarding incentives for students who actively participate in research and public activities of the Higher School of Taxation;</w:t>
      </w:r>
    </w:p>
    <w:p w14:paraId="6DF7AD99"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submitting</w:t>
      </w:r>
      <w:proofErr w:type="gramEnd"/>
      <w:r w:rsidRPr="00A838CD">
        <w:rPr>
          <w:rFonts w:ascii="Times New Roman" w:eastAsia="Times New Roman" w:hAnsi="Times New Roman" w:cs="Times New Roman"/>
          <w:sz w:val="28"/>
          <w:szCs w:val="28"/>
          <w:lang w:val="en-US" w:eastAsia="ru-RU"/>
        </w:rPr>
        <w:t xml:space="preserve"> proposals to the faculty office or the Trade Union Committee concerning measures to be taken against students who fail to comply with the obligations established by these Internal Regulations.</w:t>
      </w:r>
    </w:p>
    <w:p w14:paraId="51CBBEB1" w14:textId="0D34E19E"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54. The management, academic and teaching staff, other employees, students and trainees of the Higher School of Taxation shall strictly comply with these Regulations, the Charter of the Higher School of Taxation, its Code of Ethics, decisions of the </w:t>
      </w:r>
      <w:r w:rsidRPr="00A838CD">
        <w:rPr>
          <w:rFonts w:ascii="Times New Roman" w:eastAsia="Times New Roman" w:hAnsi="Times New Roman" w:cs="Times New Roman"/>
          <w:sz w:val="28"/>
          <w:szCs w:val="28"/>
          <w:lang w:val="en-US" w:eastAsia="ru-RU"/>
        </w:rPr>
        <w:lastRenderedPageBreak/>
        <w:t>Council of the Higher School of Taxation, orders of the Rector, job descriptions, regulations governing structural divisions and other internal regulatory documents.</w:t>
      </w:r>
    </w:p>
    <w:p w14:paraId="105F6CBD" w14:textId="40C022F8"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55. In addition to the requirements specified in Clause 54, employees, students and trainees shall:</w:t>
      </w:r>
    </w:p>
    <w:p w14:paraId="37DB395F"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immediately</w:t>
      </w:r>
      <w:proofErr w:type="gramEnd"/>
      <w:r w:rsidRPr="00A838CD">
        <w:rPr>
          <w:rFonts w:ascii="Times New Roman" w:eastAsia="Times New Roman" w:hAnsi="Times New Roman" w:cs="Times New Roman"/>
          <w:sz w:val="28"/>
          <w:szCs w:val="28"/>
          <w:lang w:val="en-US" w:eastAsia="ru-RU"/>
        </w:rPr>
        <w:t xml:space="preserve"> notify the faculty dean if they are unable to attend classes for a valid reason and provide supporting documents;</w:t>
      </w:r>
    </w:p>
    <w:p w14:paraId="7034B984"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be familiar with the activities of the Higher School of Taxation and its management, including the Rector, Vice-Rectors, faculty deans, heads of departments and heads of structural divisions;</w:t>
      </w:r>
    </w:p>
    <w:p w14:paraId="31BDEC26"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notify the relevant head of a structural division, faculty dean or Human Resources Management Department when absent from work or studies for a valid reason, and submit supporting documents on the day they return, where applicable;</w:t>
      </w:r>
    </w:p>
    <w:p w14:paraId="5E19368F"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comply</w:t>
      </w:r>
      <w:proofErr w:type="gramEnd"/>
      <w:r w:rsidRPr="00A838CD">
        <w:rPr>
          <w:rFonts w:ascii="Times New Roman" w:eastAsia="Times New Roman" w:hAnsi="Times New Roman" w:cs="Times New Roman"/>
          <w:sz w:val="28"/>
          <w:szCs w:val="28"/>
          <w:lang w:val="en-US" w:eastAsia="ru-RU"/>
        </w:rPr>
        <w:t xml:space="preserve"> with technical safety, industrial sanitation and fire safety rules and standards;</w:t>
      </w:r>
    </w:p>
    <w:p w14:paraId="084EF41A"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refrain</w:t>
      </w:r>
      <w:proofErr w:type="gramEnd"/>
      <w:r w:rsidRPr="00A838CD">
        <w:rPr>
          <w:rFonts w:ascii="Times New Roman" w:eastAsia="Times New Roman" w:hAnsi="Times New Roman" w:cs="Times New Roman"/>
          <w:sz w:val="28"/>
          <w:szCs w:val="28"/>
          <w:lang w:val="en-US" w:eastAsia="ru-RU"/>
        </w:rPr>
        <w:t xml:space="preserve"> from bringing equipment or </w:t>
      </w:r>
      <w:proofErr w:type="spellStart"/>
      <w:r w:rsidRPr="00A838CD">
        <w:rPr>
          <w:rFonts w:ascii="Times New Roman" w:eastAsia="Times New Roman" w:hAnsi="Times New Roman" w:cs="Times New Roman"/>
          <w:sz w:val="28"/>
          <w:szCs w:val="28"/>
          <w:lang w:val="en-US" w:eastAsia="ru-RU"/>
        </w:rPr>
        <w:t>unauthorised</w:t>
      </w:r>
      <w:proofErr w:type="spellEnd"/>
      <w:r w:rsidRPr="00A838CD">
        <w:rPr>
          <w:rFonts w:ascii="Times New Roman" w:eastAsia="Times New Roman" w:hAnsi="Times New Roman" w:cs="Times New Roman"/>
          <w:sz w:val="28"/>
          <w:szCs w:val="28"/>
          <w:lang w:val="en-US" w:eastAsia="ru-RU"/>
        </w:rPr>
        <w:t xml:space="preserve"> persons into or removing them from academic buildings and classrooms without the approval of the management of the Higher School of Taxation.</w:t>
      </w:r>
    </w:p>
    <w:p w14:paraId="57F74F5A" w14:textId="260A6341"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56. Students studying on a tuition-fee basis may receive financial assistance in accordance with the procedure established by law.</w:t>
      </w:r>
    </w:p>
    <w:p w14:paraId="45AC1B98" w14:textId="778E8250"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57. Students and trainees arriving from abroad or from remote cities and regions of the Republic of Uzbekistan may be accommodated in student residences on the basis of established eligibility criteria and the conclusions of the relevant commission.</w:t>
      </w:r>
    </w:p>
    <w:p w14:paraId="76AB5F45" w14:textId="312A1EC4"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58. Students and trainees seeking accommodation in a student residence shall submit an application together with the required supporting documents. The application shall be considered by a commission established by order of the Rector of the Higher School of Taxation, in accordance with the established procedure and eligibility criteria.</w:t>
      </w:r>
    </w:p>
    <w:p w14:paraId="2772DE18" w14:textId="37EB07AA"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59. Students and trainees residing in student residences shall, as a rule, be registered as temporary residents in accordance with the applicable procedure.</w:t>
      </w:r>
    </w:p>
    <w:p w14:paraId="7CBEF44A" w14:textId="4E91E304"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60. Students residing in student residences shall enjoy the rights and fulfil the obligations established by the Regulations on Student Residences, these Regulations, and the internal documents and agreements governing the use of rooms and equipment in student residences.</w:t>
      </w:r>
    </w:p>
    <w:p w14:paraId="054383FE" w14:textId="77777777" w:rsidR="00232185" w:rsidRDefault="00232185" w:rsidP="00232185">
      <w:pPr>
        <w:tabs>
          <w:tab w:val="left" w:pos="709"/>
        </w:tabs>
        <w:spacing w:afterLines="120" w:after="288" w:line="240" w:lineRule="auto"/>
        <w:ind w:left="-142" w:firstLine="426"/>
        <w:jc w:val="center"/>
        <w:outlineLvl w:val="0"/>
        <w:rPr>
          <w:rFonts w:ascii="Times New Roman" w:eastAsia="Times New Roman" w:hAnsi="Times New Roman" w:cs="Times New Roman"/>
          <w:b/>
          <w:bCs/>
          <w:kern w:val="36"/>
          <w:sz w:val="28"/>
          <w:szCs w:val="28"/>
          <w:lang w:val="en-US" w:eastAsia="ru-RU"/>
        </w:rPr>
      </w:pPr>
    </w:p>
    <w:p w14:paraId="44AEB637" w14:textId="32E1388F" w:rsidR="00A838CD" w:rsidRPr="00A838CD" w:rsidRDefault="00A838CD" w:rsidP="00232185">
      <w:pPr>
        <w:tabs>
          <w:tab w:val="left" w:pos="709"/>
        </w:tabs>
        <w:spacing w:afterLines="120" w:after="288" w:line="240" w:lineRule="auto"/>
        <w:ind w:left="-142" w:firstLine="426"/>
        <w:jc w:val="center"/>
        <w:outlineLvl w:val="0"/>
        <w:rPr>
          <w:rFonts w:ascii="Times New Roman" w:eastAsia="Times New Roman" w:hAnsi="Times New Roman" w:cs="Times New Roman"/>
          <w:b/>
          <w:bCs/>
          <w:kern w:val="36"/>
          <w:sz w:val="28"/>
          <w:szCs w:val="28"/>
          <w:lang w:val="en-US" w:eastAsia="ru-RU"/>
        </w:rPr>
      </w:pPr>
      <w:r w:rsidRPr="00A838CD">
        <w:rPr>
          <w:rFonts w:ascii="Times New Roman" w:eastAsia="Times New Roman" w:hAnsi="Times New Roman" w:cs="Times New Roman"/>
          <w:b/>
          <w:bCs/>
          <w:kern w:val="36"/>
          <w:sz w:val="28"/>
          <w:szCs w:val="28"/>
          <w:lang w:val="en-US" w:eastAsia="ru-RU"/>
        </w:rPr>
        <w:lastRenderedPageBreak/>
        <w:t>Chapter 5. Rules Governing Conduct Within Buildings</w:t>
      </w:r>
    </w:p>
    <w:p w14:paraId="7D913537" w14:textId="4DBEFDA0"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61. The Vice-Rector for Finance and Economic Affairs shall be responsible for ensuring that academic buildings are equipped with the necessary furniture, teaching equipment and other facilities.</w:t>
      </w:r>
    </w:p>
    <w:p w14:paraId="46B38BFF" w14:textId="3314AF8E"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62. Entry into the buildings shall be permitted on the basis of a staff access pass, temporary pass, student ID card or another document confirming the individual’s identity.</w:t>
      </w:r>
    </w:p>
    <w:p w14:paraId="710E89C7" w14:textId="3B9F988D"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63. At the end of the working day, keys to offices and classrooms shall be handed over to the security guard responsible for the safety of the building. The handover shall be recorded by signing a designated register.</w:t>
      </w:r>
    </w:p>
    <w:p w14:paraId="55C896D2" w14:textId="2C92956A"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64. After working hours, the security personnel assigned to the Higher School of Taxation shall inspect the premises to ensure fire safety and technical safety. The inspection shall include checking that electrical lights have been switched off, windows and doors have been secured, and employees and students have left the building on time.</w:t>
      </w:r>
    </w:p>
    <w:p w14:paraId="0B4ED620" w14:textId="74AC3B60"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65. The use of mobile phones by students, trainees and employees on the premises and inside the buildings of the Higher School of Taxation shall be regulated consistently for all relevant persons in full compliance with Resolution No. 139 of the Cabinet of Ministers of the Republic of Uzbekistan dated 21 May 2012, “On Measures to Regulate the Use of Mobile Phones in Educational Institutions of the Republic of Uzbekistan”, as amended and in force.</w:t>
      </w:r>
    </w:p>
    <w:p w14:paraId="6A794950" w14:textId="0E6ED022"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Measures such as confiscating or retaining a mobile phone may be applied only in accordance with procedures expressly provided for by law.</w:t>
      </w:r>
    </w:p>
    <w:p w14:paraId="49FE6B09"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In particular:</w:t>
      </w:r>
    </w:p>
    <w:p w14:paraId="405D2477"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a) Before classes and events begin, students shall switch off their mobile phones and place them in their bags or briefcases.</w:t>
      </w:r>
    </w:p>
    <w:p w14:paraId="504CCE29"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b) The use of mobile phones during classes, including making calls, sending messages, playing games and watching videos, is prohibited.</w:t>
      </w:r>
    </w:p>
    <w:p w14:paraId="2D8DC812"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c) Mobile phones may be used between classes only in justified and urgent circumstances, for example, to contact a parent or the management of the educational institution.</w:t>
      </w:r>
    </w:p>
    <w:p w14:paraId="334137D3"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d) These restrictions shall not apply in emergency situations.</w:t>
      </w:r>
    </w:p>
    <w:p w14:paraId="680778F6" w14:textId="4C335E60"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Violation of the requirements of the above-mentioned Resolution shall constitute a breach of internal discipline at the Higher School of Taxation and may result in the </w:t>
      </w:r>
      <w:r w:rsidRPr="00A838CD">
        <w:rPr>
          <w:rFonts w:ascii="Times New Roman" w:eastAsia="Times New Roman" w:hAnsi="Times New Roman" w:cs="Times New Roman"/>
          <w:sz w:val="28"/>
          <w:szCs w:val="28"/>
          <w:lang w:val="en-US" w:eastAsia="ru-RU"/>
        </w:rPr>
        <w:lastRenderedPageBreak/>
        <w:t xml:space="preserve">liability measures provided for in Chapter 7 of these Regulations, entitled “Liability for Violations of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and Academic Discipline”.</w:t>
      </w:r>
    </w:p>
    <w:p w14:paraId="01B85102" w14:textId="77777777" w:rsidR="00A838CD" w:rsidRPr="00A838CD" w:rsidRDefault="00A838CD" w:rsidP="00946EB0">
      <w:pPr>
        <w:tabs>
          <w:tab w:val="left" w:pos="709"/>
        </w:tabs>
        <w:spacing w:afterLines="120" w:after="288" w:line="240" w:lineRule="auto"/>
        <w:ind w:left="-142" w:firstLine="426"/>
        <w:jc w:val="center"/>
        <w:outlineLvl w:val="0"/>
        <w:rPr>
          <w:rFonts w:ascii="Times New Roman" w:eastAsia="Times New Roman" w:hAnsi="Times New Roman" w:cs="Times New Roman"/>
          <w:b/>
          <w:bCs/>
          <w:kern w:val="36"/>
          <w:sz w:val="28"/>
          <w:szCs w:val="28"/>
          <w:lang w:val="en-US" w:eastAsia="ru-RU"/>
        </w:rPr>
      </w:pPr>
      <w:r w:rsidRPr="00A838CD">
        <w:rPr>
          <w:rFonts w:ascii="Times New Roman" w:eastAsia="Times New Roman" w:hAnsi="Times New Roman" w:cs="Times New Roman"/>
          <w:b/>
          <w:bCs/>
          <w:kern w:val="36"/>
          <w:sz w:val="28"/>
          <w:szCs w:val="28"/>
          <w:lang w:val="en-US" w:eastAsia="ru-RU"/>
        </w:rPr>
        <w:t>Chapter 6. Incentives for Achievements at Work and in Studies</w:t>
      </w:r>
    </w:p>
    <w:p w14:paraId="170872D3" w14:textId="69B8614A"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66. Employees may receive incentives in the following forms:</w:t>
      </w:r>
    </w:p>
    <w:p w14:paraId="3A29CBDE"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nomination</w:t>
      </w:r>
      <w:proofErr w:type="gramEnd"/>
      <w:r w:rsidRPr="00A838CD">
        <w:rPr>
          <w:rFonts w:ascii="Times New Roman" w:eastAsia="Times New Roman" w:hAnsi="Times New Roman" w:cs="Times New Roman"/>
          <w:sz w:val="28"/>
          <w:szCs w:val="28"/>
          <w:lang w:val="en-US" w:eastAsia="ru-RU"/>
        </w:rPr>
        <w:t xml:space="preserve"> for state awards for outstanding services to the state and society, through a proposal submitted to the founder or competent higher authority in accordance with the legislation governing the relevant state award;</w:t>
      </w:r>
    </w:p>
    <w:p w14:paraId="707ECB81"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nomination</w:t>
      </w:r>
      <w:proofErr w:type="gramEnd"/>
      <w:r w:rsidRPr="00A838CD">
        <w:rPr>
          <w:rFonts w:ascii="Times New Roman" w:eastAsia="Times New Roman" w:hAnsi="Times New Roman" w:cs="Times New Roman"/>
          <w:sz w:val="28"/>
          <w:szCs w:val="28"/>
          <w:lang w:val="en-US" w:eastAsia="ru-RU"/>
        </w:rPr>
        <w:t xml:space="preserve"> for certificates of </w:t>
      </w:r>
      <w:proofErr w:type="spellStart"/>
      <w:r w:rsidRPr="00A838CD">
        <w:rPr>
          <w:rFonts w:ascii="Times New Roman" w:eastAsia="Times New Roman" w:hAnsi="Times New Roman" w:cs="Times New Roman"/>
          <w:sz w:val="28"/>
          <w:szCs w:val="28"/>
          <w:lang w:val="en-US" w:eastAsia="ru-RU"/>
        </w:rPr>
        <w:t>honour</w:t>
      </w:r>
      <w:proofErr w:type="spellEnd"/>
      <w:r w:rsidRPr="00A838CD">
        <w:rPr>
          <w:rFonts w:ascii="Times New Roman" w:eastAsia="Times New Roman" w:hAnsi="Times New Roman" w:cs="Times New Roman"/>
          <w:sz w:val="28"/>
          <w:szCs w:val="28"/>
          <w:lang w:val="en-US" w:eastAsia="ru-RU"/>
        </w:rPr>
        <w:t xml:space="preserve"> and other awards in recognition of exemplary professional performance;</w:t>
      </w:r>
    </w:p>
    <w:p w14:paraId="4B51F51F"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presentation of the Rector’s Certificate of </w:t>
      </w:r>
      <w:proofErr w:type="spellStart"/>
      <w:r w:rsidRPr="00A838CD">
        <w:rPr>
          <w:rFonts w:ascii="Times New Roman" w:eastAsia="Times New Roman" w:hAnsi="Times New Roman" w:cs="Times New Roman"/>
          <w:sz w:val="28"/>
          <w:szCs w:val="28"/>
          <w:lang w:val="en-US" w:eastAsia="ru-RU"/>
        </w:rPr>
        <w:t>Honour</w:t>
      </w:r>
      <w:proofErr w:type="spellEnd"/>
      <w:r w:rsidRPr="00A838CD">
        <w:rPr>
          <w:rFonts w:ascii="Times New Roman" w:eastAsia="Times New Roman" w:hAnsi="Times New Roman" w:cs="Times New Roman"/>
          <w:sz w:val="28"/>
          <w:szCs w:val="28"/>
          <w:lang w:val="en-US" w:eastAsia="ru-RU"/>
        </w:rPr>
        <w:t xml:space="preserve"> or diplomas in various categories to employees, students and trainees who make a significant contribution to the effectiveness of the Higher School of Taxation and consistently complete assigned tasks on time;</w:t>
      </w:r>
    </w:p>
    <w:p w14:paraId="22357769"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financial</w:t>
      </w:r>
      <w:proofErr w:type="gramEnd"/>
      <w:r w:rsidRPr="00A838CD">
        <w:rPr>
          <w:rFonts w:ascii="Times New Roman" w:eastAsia="Times New Roman" w:hAnsi="Times New Roman" w:cs="Times New Roman"/>
          <w:sz w:val="28"/>
          <w:szCs w:val="28"/>
          <w:lang w:val="en-US" w:eastAsia="ru-RU"/>
        </w:rPr>
        <w:t xml:space="preserve"> incentives and gifts on the occasion of anniversaries;</w:t>
      </w:r>
    </w:p>
    <w:p w14:paraId="7832C61E"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one-off</w:t>
      </w:r>
      <w:proofErr w:type="gramEnd"/>
      <w:r w:rsidRPr="00A838CD">
        <w:rPr>
          <w:rFonts w:ascii="Times New Roman" w:eastAsia="Times New Roman" w:hAnsi="Times New Roman" w:cs="Times New Roman"/>
          <w:sz w:val="28"/>
          <w:szCs w:val="28"/>
          <w:lang w:val="en-US" w:eastAsia="ru-RU"/>
        </w:rPr>
        <w:t xml:space="preserve"> bonuses on the occasion of professional holidays;</w:t>
      </w:r>
    </w:p>
    <w:p w14:paraId="4EE757F8"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bonuses</w:t>
      </w:r>
      <w:proofErr w:type="gramEnd"/>
      <w:r w:rsidRPr="00A838CD">
        <w:rPr>
          <w:rFonts w:ascii="Times New Roman" w:eastAsia="Times New Roman" w:hAnsi="Times New Roman" w:cs="Times New Roman"/>
          <w:sz w:val="28"/>
          <w:szCs w:val="28"/>
          <w:lang w:val="en-US" w:eastAsia="ru-RU"/>
        </w:rPr>
        <w:t xml:space="preserve"> on public holidays and other forms of incentives.</w:t>
      </w:r>
    </w:p>
    <w:p w14:paraId="1C26B4AA" w14:textId="61793A9C"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67. Salaries, additional payments, allowances and other payments prescribed by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legislation do not constitute incentive measures within the meaning of these Regulations.</w:t>
      </w:r>
    </w:p>
    <w:p w14:paraId="13EDA2FF" w14:textId="02CA4DA4"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68. Students may be rewarded for outstanding academic performance, participation in research activities and active involvement in the social life of the Higher School of Taxation in the following forms:</w:t>
      </w:r>
    </w:p>
    <w:p w14:paraId="1E92BDD2"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a</w:t>
      </w:r>
      <w:proofErr w:type="gramEnd"/>
      <w:r w:rsidRPr="00A838CD">
        <w:rPr>
          <w:rFonts w:ascii="Times New Roman" w:eastAsia="Times New Roman" w:hAnsi="Times New Roman" w:cs="Times New Roman"/>
          <w:sz w:val="28"/>
          <w:szCs w:val="28"/>
          <w:lang w:val="en-US" w:eastAsia="ru-RU"/>
        </w:rPr>
        <w:t xml:space="preserve"> letter of appreciation;</w:t>
      </w:r>
    </w:p>
    <w:p w14:paraId="7E88E911"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a</w:t>
      </w:r>
      <w:proofErr w:type="gramEnd"/>
      <w:r w:rsidRPr="00A838CD">
        <w:rPr>
          <w:rFonts w:ascii="Times New Roman" w:eastAsia="Times New Roman" w:hAnsi="Times New Roman" w:cs="Times New Roman"/>
          <w:sz w:val="28"/>
          <w:szCs w:val="28"/>
          <w:lang w:val="en-US" w:eastAsia="ru-RU"/>
        </w:rPr>
        <w:t xml:space="preserve"> cash award or valuable gift;</w:t>
      </w:r>
    </w:p>
    <w:p w14:paraId="656231D3" w14:textId="77777777" w:rsidR="0031740A"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a</w:t>
      </w:r>
      <w:proofErr w:type="gramEnd"/>
      <w:r w:rsidRPr="00A838CD">
        <w:rPr>
          <w:rFonts w:ascii="Times New Roman" w:eastAsia="Times New Roman" w:hAnsi="Times New Roman" w:cs="Times New Roman"/>
          <w:sz w:val="28"/>
          <w:szCs w:val="28"/>
          <w:lang w:val="en-US" w:eastAsia="ru-RU"/>
        </w:rPr>
        <w:t xml:space="preserve"> certificate of </w:t>
      </w:r>
      <w:proofErr w:type="spellStart"/>
      <w:r w:rsidRPr="00A838CD">
        <w:rPr>
          <w:rFonts w:ascii="Times New Roman" w:eastAsia="Times New Roman" w:hAnsi="Times New Roman" w:cs="Times New Roman"/>
          <w:sz w:val="28"/>
          <w:szCs w:val="28"/>
          <w:lang w:val="en-US" w:eastAsia="ru-RU"/>
        </w:rPr>
        <w:t>honour</w:t>
      </w:r>
      <w:proofErr w:type="spellEnd"/>
      <w:r w:rsidRPr="00A838CD">
        <w:rPr>
          <w:rFonts w:ascii="Times New Roman" w:eastAsia="Times New Roman" w:hAnsi="Times New Roman" w:cs="Times New Roman"/>
          <w:sz w:val="28"/>
          <w:szCs w:val="28"/>
          <w:lang w:val="en-US" w:eastAsia="ru-RU"/>
        </w:rPr>
        <w:t xml:space="preserve"> or a diploma awarded by rank or in a particular category.</w:t>
      </w:r>
    </w:p>
    <w:p w14:paraId="031E6737" w14:textId="26112D53"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In addition, students studying under state-funded grants or on a tuition-fee basis may receive one-off financial incentives or material assistance from the student incentive fund.</w:t>
      </w:r>
    </w:p>
    <w:p w14:paraId="406A4A40" w14:textId="7C048B1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Such support may be provided to exceptionally talented students who have won subject Olympiads or sports competitions at international, national or institutional level, as well as, in special circumstances determined by the Council of the Higher </w:t>
      </w:r>
      <w:r w:rsidRPr="00A838CD">
        <w:rPr>
          <w:rFonts w:ascii="Times New Roman" w:eastAsia="Times New Roman" w:hAnsi="Times New Roman" w:cs="Times New Roman"/>
          <w:sz w:val="28"/>
          <w:szCs w:val="28"/>
          <w:lang w:val="en-US" w:eastAsia="ru-RU"/>
        </w:rPr>
        <w:lastRenderedPageBreak/>
        <w:t>School of Taxation, to students whose parents have died, students with disabilities, and students in need of social protection.</w:t>
      </w:r>
    </w:p>
    <w:p w14:paraId="48AF459B" w14:textId="77777777" w:rsidR="00A838CD" w:rsidRPr="00A838CD" w:rsidRDefault="00A838CD" w:rsidP="00232185">
      <w:pPr>
        <w:tabs>
          <w:tab w:val="left" w:pos="709"/>
        </w:tabs>
        <w:spacing w:afterLines="120" w:after="288" w:line="240" w:lineRule="auto"/>
        <w:ind w:left="-142" w:firstLine="426"/>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Subject to the approved budget of the incentive fund and the criteria established by the Council of the Higher School of Taxation, the amount of such one-off assistance may be up to ten times the basic scholarship amount.</w:t>
      </w:r>
    </w:p>
    <w:p w14:paraId="070E1950" w14:textId="5558DC34"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69. Incentives shall be granted by order of the Rector of the Higher School of Taxation on the basis of a submission or recommendation from the relevant Vice-Rector, the head of the </w:t>
      </w:r>
      <w:proofErr w:type="spellStart"/>
      <w:r w:rsidRPr="00A838CD">
        <w:rPr>
          <w:rFonts w:ascii="Times New Roman" w:eastAsia="Times New Roman" w:hAnsi="Times New Roman" w:cs="Times New Roman"/>
          <w:sz w:val="28"/>
          <w:szCs w:val="28"/>
          <w:lang w:val="en-US" w:eastAsia="ru-RU"/>
        </w:rPr>
        <w:t>authorised</w:t>
      </w:r>
      <w:proofErr w:type="spellEnd"/>
      <w:r w:rsidRPr="00A838CD">
        <w:rPr>
          <w:rFonts w:ascii="Times New Roman" w:eastAsia="Times New Roman" w:hAnsi="Times New Roman" w:cs="Times New Roman"/>
          <w:sz w:val="28"/>
          <w:szCs w:val="28"/>
          <w:lang w:val="en-US" w:eastAsia="ru-RU"/>
        </w:rPr>
        <w:t xml:space="preserve"> structural division or the faculty dean, or a decision of the Scholarship Commission.</w:t>
      </w:r>
    </w:p>
    <w:p w14:paraId="42EDC8E9" w14:textId="77777777" w:rsidR="00A838CD" w:rsidRPr="00A838CD" w:rsidRDefault="00A838CD" w:rsidP="00946EB0">
      <w:pPr>
        <w:tabs>
          <w:tab w:val="left" w:pos="709"/>
        </w:tabs>
        <w:spacing w:afterLines="120" w:after="288" w:line="240" w:lineRule="auto"/>
        <w:ind w:left="-142" w:firstLine="426"/>
        <w:jc w:val="center"/>
        <w:outlineLvl w:val="0"/>
        <w:rPr>
          <w:rFonts w:ascii="Times New Roman" w:eastAsia="Times New Roman" w:hAnsi="Times New Roman" w:cs="Times New Roman"/>
          <w:b/>
          <w:bCs/>
          <w:kern w:val="36"/>
          <w:sz w:val="28"/>
          <w:szCs w:val="28"/>
          <w:lang w:val="en-US" w:eastAsia="ru-RU"/>
        </w:rPr>
      </w:pPr>
      <w:r w:rsidRPr="00A838CD">
        <w:rPr>
          <w:rFonts w:ascii="Times New Roman" w:eastAsia="Times New Roman" w:hAnsi="Times New Roman" w:cs="Times New Roman"/>
          <w:b/>
          <w:bCs/>
          <w:kern w:val="36"/>
          <w:sz w:val="28"/>
          <w:szCs w:val="28"/>
          <w:lang w:val="en-US" w:eastAsia="ru-RU"/>
        </w:rPr>
        <w:t xml:space="preserve">Chapter 7. Liability for Violations of </w:t>
      </w:r>
      <w:proofErr w:type="spellStart"/>
      <w:r w:rsidRPr="00A838CD">
        <w:rPr>
          <w:rFonts w:ascii="Times New Roman" w:eastAsia="Times New Roman" w:hAnsi="Times New Roman" w:cs="Times New Roman"/>
          <w:b/>
          <w:bCs/>
          <w:kern w:val="36"/>
          <w:sz w:val="28"/>
          <w:szCs w:val="28"/>
          <w:lang w:val="en-US" w:eastAsia="ru-RU"/>
        </w:rPr>
        <w:t>Labour</w:t>
      </w:r>
      <w:proofErr w:type="spellEnd"/>
      <w:r w:rsidRPr="00A838CD">
        <w:rPr>
          <w:rFonts w:ascii="Times New Roman" w:eastAsia="Times New Roman" w:hAnsi="Times New Roman" w:cs="Times New Roman"/>
          <w:b/>
          <w:bCs/>
          <w:kern w:val="36"/>
          <w:sz w:val="28"/>
          <w:szCs w:val="28"/>
          <w:lang w:val="en-US" w:eastAsia="ru-RU"/>
        </w:rPr>
        <w:t xml:space="preserve"> and Academic Discipline</w:t>
      </w:r>
    </w:p>
    <w:p w14:paraId="37416AFC" w14:textId="4D0491A1"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70. Where an employee violates the Code of Ethics for the first time or through negligence, the Ethics Commission of the Higher School of Taxation may apply the following ethical measures in accordance with Order No. 333:</w:t>
      </w:r>
    </w:p>
    <w:p w14:paraId="63B2254E"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a</w:t>
      </w:r>
      <w:proofErr w:type="gramEnd"/>
      <w:r w:rsidRPr="00A838CD">
        <w:rPr>
          <w:rFonts w:ascii="Times New Roman" w:eastAsia="Times New Roman" w:hAnsi="Times New Roman" w:cs="Times New Roman"/>
          <w:sz w:val="28"/>
          <w:szCs w:val="28"/>
          <w:lang w:val="en-US" w:eastAsia="ru-RU"/>
        </w:rPr>
        <w:t xml:space="preserve"> warning;</w:t>
      </w:r>
    </w:p>
    <w:p w14:paraId="444E006C"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deprivation</w:t>
      </w:r>
      <w:proofErr w:type="gramEnd"/>
      <w:r w:rsidRPr="00A838CD">
        <w:rPr>
          <w:rFonts w:ascii="Times New Roman" w:eastAsia="Times New Roman" w:hAnsi="Times New Roman" w:cs="Times New Roman"/>
          <w:sz w:val="28"/>
          <w:szCs w:val="28"/>
          <w:lang w:val="en-US" w:eastAsia="ru-RU"/>
        </w:rPr>
        <w:t xml:space="preserve"> of a one-off bonus, where this is provided for in the internal documents governing bonuses;</w:t>
      </w:r>
    </w:p>
    <w:p w14:paraId="7F72F5F7" w14:textId="77777777" w:rsidR="0031740A"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exclusion</w:t>
      </w:r>
      <w:proofErr w:type="gramEnd"/>
      <w:r w:rsidRPr="00A838CD">
        <w:rPr>
          <w:rFonts w:ascii="Times New Roman" w:eastAsia="Times New Roman" w:hAnsi="Times New Roman" w:cs="Times New Roman"/>
          <w:sz w:val="28"/>
          <w:szCs w:val="28"/>
          <w:lang w:val="en-US" w:eastAsia="ru-RU"/>
        </w:rPr>
        <w:t xml:space="preserve"> from incentive schemes, but only in accordance with previously established performance criteria and the applicable bonus regulations.</w:t>
      </w:r>
    </w:p>
    <w:p w14:paraId="7852F08D"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These measures are not disciplinary sanctions within the meaning of Article 312 of the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Code and shall be applied independently of the formal disciplinary procedure.</w:t>
      </w:r>
    </w:p>
    <w:p w14:paraId="20E339C0" w14:textId="4353A60E"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71. For violations of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discipline, the Higher School of Taxation may impose the following disciplinary sanctions on an employee:</w:t>
      </w:r>
    </w:p>
    <w:p w14:paraId="482B3D36" w14:textId="7B163562"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1. A reprimand.</w:t>
      </w:r>
    </w:p>
    <w:p w14:paraId="3DD81EE1" w14:textId="1E0AE9B0"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2. A fine not exceeding 30% of the employee’s average monthly salary.</w:t>
      </w:r>
    </w:p>
    <w:p w14:paraId="2725648C" w14:textId="23B3CCCC"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In cases involving intentional misappropriation or theft, corruption-related offences and other serious circumstances specified in Clause 27 of these Regulations, a fine not exceeding 50% of the employee’s average monthly salary may be imposed. The amount of the fine shall be proportionate to the seriousness of the misconduct. Any deduction from the employee’s salary shall comply with the requirements of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legislation.</w:t>
      </w:r>
    </w:p>
    <w:p w14:paraId="608F1B49" w14:textId="43C46901"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3. Termination of the employment contract.</w:t>
      </w:r>
    </w:p>
    <w:p w14:paraId="6D16A3D9" w14:textId="60FD1C5C"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lastRenderedPageBreak/>
        <w:t>The imposition of disciplinary sanctions not specified in this clause is prohibited.</w:t>
      </w:r>
    </w:p>
    <w:p w14:paraId="18989DFE" w14:textId="6935DCD2"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72. Before imposing a disciplinary sanction, the employer must request a written explanation from the employee, including where the disciplinary offence has been identified through an internal investigation.</w:t>
      </w:r>
    </w:p>
    <w:p w14:paraId="31F1CAF4" w14:textId="5265579A"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The employee’s refusal to provide a written explanation shall not prevent the imposition of a disciplinary sanction. Such refusal shall be recorded in a formal report identifying the witnesses present.</w:t>
      </w:r>
    </w:p>
    <w:p w14:paraId="2403B687" w14:textId="14DE9DB1"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73. Disciplinary sanctions shall be imposed by order of the Rector, who is </w:t>
      </w:r>
      <w:proofErr w:type="spellStart"/>
      <w:r w:rsidRPr="00A838CD">
        <w:rPr>
          <w:rFonts w:ascii="Times New Roman" w:eastAsia="Times New Roman" w:hAnsi="Times New Roman" w:cs="Times New Roman"/>
          <w:sz w:val="28"/>
          <w:szCs w:val="28"/>
          <w:lang w:val="en-US" w:eastAsia="ru-RU"/>
        </w:rPr>
        <w:t>authorised</w:t>
      </w:r>
      <w:proofErr w:type="spellEnd"/>
      <w:r w:rsidRPr="00A838CD">
        <w:rPr>
          <w:rFonts w:ascii="Times New Roman" w:eastAsia="Times New Roman" w:hAnsi="Times New Roman" w:cs="Times New Roman"/>
          <w:sz w:val="28"/>
          <w:szCs w:val="28"/>
          <w:lang w:val="en-US" w:eastAsia="ru-RU"/>
        </w:rPr>
        <w:t xml:space="preserve"> to recruit employees, or by another person or body duly </w:t>
      </w:r>
      <w:proofErr w:type="spellStart"/>
      <w:r w:rsidRPr="00A838CD">
        <w:rPr>
          <w:rFonts w:ascii="Times New Roman" w:eastAsia="Times New Roman" w:hAnsi="Times New Roman" w:cs="Times New Roman"/>
          <w:sz w:val="28"/>
          <w:szCs w:val="28"/>
          <w:lang w:val="en-US" w:eastAsia="ru-RU"/>
        </w:rPr>
        <w:t>authorised</w:t>
      </w:r>
      <w:proofErr w:type="spellEnd"/>
      <w:r w:rsidRPr="00A838CD">
        <w:rPr>
          <w:rFonts w:ascii="Times New Roman" w:eastAsia="Times New Roman" w:hAnsi="Times New Roman" w:cs="Times New Roman"/>
          <w:sz w:val="28"/>
          <w:szCs w:val="28"/>
          <w:lang w:val="en-US" w:eastAsia="ru-RU"/>
        </w:rPr>
        <w:t xml:space="preserve"> under legislation and the founding documents of the institution.</w:t>
      </w:r>
    </w:p>
    <w:p w14:paraId="3D7E2240" w14:textId="3B54549C"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74. An order imposing a disciplinary sanction on an employee shall be communicated to the employee against signature within three working days from the date of its issuance, excluding periods during which the employee is absent from work. The reasons for the sanction must be stated.</w:t>
      </w:r>
    </w:p>
    <w:p w14:paraId="2AF4B67C" w14:textId="2D3EBF30"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An employee who has not been formally notified of the order imposing a disciplinary sanction shall be deemed not to have been subjected to that sanction.</w:t>
      </w:r>
    </w:p>
    <w:p w14:paraId="09098698" w14:textId="5B395819"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If the employee refuses to acknowledge the order, the refusal shall be recorded in a formal report identifying the witnesses present. In such circumstances, the employee shall be deemed to have been notified of the order.</w:t>
      </w:r>
    </w:p>
    <w:p w14:paraId="4D7D3D00" w14:textId="41F591BF"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75. A disciplinary sanction shall be imposed promptly after the disciplinary offence is discovered and, in any event, no later than one month from the date of discovery. Periods of temporary incapacity for work and annual leave shall be excluded from this period.</w:t>
      </w:r>
    </w:p>
    <w:p w14:paraId="589A034A" w14:textId="04E51DFD"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Where a disciplinary offence is identified through an internal investigation, the date on which the commission signs the report on the investigation results shall be considered the date on which the offence was discovered.</w:t>
      </w:r>
    </w:p>
    <w:p w14:paraId="277D0301" w14:textId="64BC1EF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76. A disciplinary sanction may not be imposed later than six months from the date of the offence. Where the offence is identified through an audit, an inspection of financial and economic activities or an independent audit, the limitation period shall be two years from the date of the offence.</w:t>
      </w:r>
    </w:p>
    <w:p w14:paraId="01E8FE08" w14:textId="1FFCE271"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The time spent conducting criminal proceedings shall not be included in these periods.</w:t>
      </w:r>
    </w:p>
    <w:p w14:paraId="62662304" w14:textId="4387D46E"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77. Only one disciplinary sanction may be imposed for each disciplinary offence.</w:t>
      </w:r>
    </w:p>
    <w:p w14:paraId="035A2D72" w14:textId="4CED4F76"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lastRenderedPageBreak/>
        <w:t>The employer shall determine which disciplinary sanction is appropriate. In doing so, the employer shall take into account the seriousness of the misconduct, the circumstances in which it occurred, and the employee’s previous work record and conduct.</w:t>
      </w:r>
    </w:p>
    <w:p w14:paraId="358E227D" w14:textId="470E30FE"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78. A disciplinary sanction shall remain in force for no longer than one year from the date it is imposed.</w:t>
      </w:r>
    </w:p>
    <w:p w14:paraId="28CDF878" w14:textId="067A52EC"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If no new disciplinary sanction is imposed on the employee within one year, the employee shall be deemed not to have been subjected to disciplinary action.</w:t>
      </w:r>
    </w:p>
    <w:p w14:paraId="00C1CC05" w14:textId="1DCBE8A0"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In such circumstances, the disciplinary sanction shall lapse automatically, without the need for a separate order from the Rector.</w:t>
      </w:r>
    </w:p>
    <w:p w14:paraId="25BC86AD" w14:textId="32A80124"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79. The employer may remove a disciplinary sanction before the expiry of the one-year period on its own initiative, at the request of the employee’s immediate supervisor or the Trade Union Committee, or at the employee’s own request.</w:t>
      </w:r>
    </w:p>
    <w:p w14:paraId="4C8770CB" w14:textId="724092B3"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Early removal of a disciplinary sanction shall be </w:t>
      </w:r>
      <w:proofErr w:type="spellStart"/>
      <w:r w:rsidRPr="00A838CD">
        <w:rPr>
          <w:rFonts w:ascii="Times New Roman" w:eastAsia="Times New Roman" w:hAnsi="Times New Roman" w:cs="Times New Roman"/>
          <w:sz w:val="28"/>
          <w:szCs w:val="28"/>
          <w:lang w:val="en-US" w:eastAsia="ru-RU"/>
        </w:rPr>
        <w:t>formalised</w:t>
      </w:r>
      <w:proofErr w:type="spellEnd"/>
      <w:r w:rsidRPr="00A838CD">
        <w:rPr>
          <w:rFonts w:ascii="Times New Roman" w:eastAsia="Times New Roman" w:hAnsi="Times New Roman" w:cs="Times New Roman"/>
          <w:sz w:val="28"/>
          <w:szCs w:val="28"/>
          <w:lang w:val="en-US" w:eastAsia="ru-RU"/>
        </w:rPr>
        <w:t xml:space="preserve"> by an order of the Rector.</w:t>
      </w:r>
    </w:p>
    <w:p w14:paraId="02FEE7D7" w14:textId="3248C7F4"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80. An employee may appeal against a disciplinary sanction in accordance with the procedure established by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legislation.</w:t>
      </w:r>
    </w:p>
    <w:p w14:paraId="0810D4DD" w14:textId="2D2B96E9"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81. Where an employee directly causes damage to the Higher School of Taxation or its property, the employee may be held financially liable in accordance with the procedure established by law, regardless of whether a disciplinary sanction has also been imposed.</w:t>
      </w:r>
    </w:p>
    <w:p w14:paraId="08C2C6C8" w14:textId="7C49361E"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82. While a disciplinary sanction remains in force, the employee shall not be eligible for the incentive measures specified in Clause 66 of these Regulations. This restriction does not apply to bonuses forming part of the remuneration system, which shall be determined in accordance with the applicable bonus regulations.</w:t>
      </w:r>
    </w:p>
    <w:p w14:paraId="33509C5F" w14:textId="1FAE160F"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83. For violations of these Regulations, the Code of Ethics, the anti-corruption </w:t>
      </w:r>
      <w:proofErr w:type="spellStart"/>
      <w:r w:rsidRPr="00A838CD">
        <w:rPr>
          <w:rFonts w:ascii="Times New Roman" w:eastAsia="Times New Roman" w:hAnsi="Times New Roman" w:cs="Times New Roman"/>
          <w:sz w:val="28"/>
          <w:szCs w:val="28"/>
          <w:lang w:val="en-US" w:eastAsia="ru-RU"/>
        </w:rPr>
        <w:t>programme</w:t>
      </w:r>
      <w:proofErr w:type="spellEnd"/>
      <w:r w:rsidRPr="00A838CD">
        <w:rPr>
          <w:rFonts w:ascii="Times New Roman" w:eastAsia="Times New Roman" w:hAnsi="Times New Roman" w:cs="Times New Roman"/>
          <w:sz w:val="28"/>
          <w:szCs w:val="28"/>
          <w:lang w:val="en-US" w:eastAsia="ru-RU"/>
        </w:rPr>
        <w:t xml:space="preserve"> or policy, the Charter of the Higher School of Taxation, decisions of its Council, orders of the Rector, job descriptions, regulations governing structural divisions and other internal regulatory documents, the following measures may be applied to students:</w:t>
      </w:r>
    </w:p>
    <w:p w14:paraId="368BBC29"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a) A reprimand.</w:t>
      </w:r>
    </w:p>
    <w:p w14:paraId="29BE4710"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b) Where a student has missed between 18 and 35 academic hours without a valid reason, the faculty dean shall generally issue a formal warning.</w:t>
      </w:r>
    </w:p>
    <w:p w14:paraId="03B9064F"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lastRenderedPageBreak/>
        <w:t>c) Where a student has missed between 36 and 74 academic hours without a valid reason, a disciplinary reprimand shall generally be imposed.</w:t>
      </w:r>
    </w:p>
    <w:p w14:paraId="6C33C1D7"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d) Where a student has missed more than 74 academic hours, the student may be expelled from the Higher School of Taxation.</w:t>
      </w:r>
    </w:p>
    <w:p w14:paraId="18A03757"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e) Expulsion from the Higher School of Taxation.</w:t>
      </w:r>
    </w:p>
    <w:p w14:paraId="5577BD2D" w14:textId="74910C59"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Disciplinary measures shall be imposed within one month after the misconduct is discovered and within six months from the date it was committed, excluding periods of illness or leave.</w:t>
      </w:r>
    </w:p>
    <w:p w14:paraId="6DA14681" w14:textId="7B93966F"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A student may not be expelled while on sick leave, ordinary leave, academic leave, or maternity leave.</w:t>
      </w:r>
    </w:p>
    <w:p w14:paraId="5F1AB6ED" w14:textId="67FF13F0"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84. Students of the Higher School of Taxation may be expelled in the circumstances specified in Annex 3 to the Regulation on the Procedure for Transfer, Reinstatement and Expulsion of Students of Higher Education Institutions, approved by Resolution No. 578 of the Cabinet of Ministers dated 13 September 2025, including:</w:t>
      </w:r>
    </w:p>
    <w:p w14:paraId="1EE889E0"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a) </w:t>
      </w:r>
      <w:proofErr w:type="gramStart"/>
      <w:r w:rsidRPr="00A838CD">
        <w:rPr>
          <w:rFonts w:ascii="Times New Roman" w:eastAsia="Times New Roman" w:hAnsi="Times New Roman" w:cs="Times New Roman"/>
          <w:sz w:val="28"/>
          <w:szCs w:val="28"/>
          <w:lang w:val="en-US" w:eastAsia="ru-RU"/>
        </w:rPr>
        <w:t>at</w:t>
      </w:r>
      <w:proofErr w:type="gramEnd"/>
      <w:r w:rsidRPr="00A838CD">
        <w:rPr>
          <w:rFonts w:ascii="Times New Roman" w:eastAsia="Times New Roman" w:hAnsi="Times New Roman" w:cs="Times New Roman"/>
          <w:sz w:val="28"/>
          <w:szCs w:val="28"/>
          <w:lang w:val="en-US" w:eastAsia="ru-RU"/>
        </w:rPr>
        <w:t xml:space="preserve"> their own request;</w:t>
      </w:r>
    </w:p>
    <w:p w14:paraId="59FE1FCE"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b) </w:t>
      </w:r>
      <w:proofErr w:type="gramStart"/>
      <w:r w:rsidRPr="00A838CD">
        <w:rPr>
          <w:rFonts w:ascii="Times New Roman" w:eastAsia="Times New Roman" w:hAnsi="Times New Roman" w:cs="Times New Roman"/>
          <w:sz w:val="28"/>
          <w:szCs w:val="28"/>
          <w:lang w:val="en-US" w:eastAsia="ru-RU"/>
        </w:rPr>
        <w:t>transfer</w:t>
      </w:r>
      <w:proofErr w:type="gramEnd"/>
      <w:r w:rsidRPr="00A838CD">
        <w:rPr>
          <w:rFonts w:ascii="Times New Roman" w:eastAsia="Times New Roman" w:hAnsi="Times New Roman" w:cs="Times New Roman"/>
          <w:sz w:val="28"/>
          <w:szCs w:val="28"/>
          <w:lang w:val="en-US" w:eastAsia="ru-RU"/>
        </w:rPr>
        <w:t xml:space="preserve"> to another educational institution;</w:t>
      </w:r>
    </w:p>
    <w:p w14:paraId="0516FBFB"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c) </w:t>
      </w:r>
      <w:proofErr w:type="gramStart"/>
      <w:r w:rsidRPr="00A838CD">
        <w:rPr>
          <w:rFonts w:ascii="Times New Roman" w:eastAsia="Times New Roman" w:hAnsi="Times New Roman" w:cs="Times New Roman"/>
          <w:sz w:val="28"/>
          <w:szCs w:val="28"/>
          <w:lang w:val="en-US" w:eastAsia="ru-RU"/>
        </w:rPr>
        <w:t>violation</w:t>
      </w:r>
      <w:proofErr w:type="gramEnd"/>
      <w:r w:rsidRPr="00A838CD">
        <w:rPr>
          <w:rFonts w:ascii="Times New Roman" w:eastAsia="Times New Roman" w:hAnsi="Times New Roman" w:cs="Times New Roman"/>
          <w:sz w:val="28"/>
          <w:szCs w:val="28"/>
          <w:lang w:val="en-US" w:eastAsia="ru-RU"/>
        </w:rPr>
        <w:t xml:space="preserve"> of the internal regulations or Code of Ethics of the higher education institution;</w:t>
      </w:r>
    </w:p>
    <w:p w14:paraId="5DCD6D00"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d) </w:t>
      </w:r>
      <w:proofErr w:type="gramStart"/>
      <w:r w:rsidRPr="00A838CD">
        <w:rPr>
          <w:rFonts w:ascii="Times New Roman" w:eastAsia="Times New Roman" w:hAnsi="Times New Roman" w:cs="Times New Roman"/>
          <w:sz w:val="28"/>
          <w:szCs w:val="28"/>
          <w:lang w:val="en-US" w:eastAsia="ru-RU"/>
        </w:rPr>
        <w:t>absence</w:t>
      </w:r>
      <w:proofErr w:type="gramEnd"/>
      <w:r w:rsidRPr="00A838CD">
        <w:rPr>
          <w:rFonts w:ascii="Times New Roman" w:eastAsia="Times New Roman" w:hAnsi="Times New Roman" w:cs="Times New Roman"/>
          <w:sz w:val="28"/>
          <w:szCs w:val="28"/>
          <w:lang w:val="en-US" w:eastAsia="ru-RU"/>
        </w:rPr>
        <w:t xml:space="preserve"> from classes for more than 74 academic hours during one semester without valid reasons, except where the student submits a medical certificate in the prescribed form confirming absence due to health reasons;</w:t>
      </w:r>
    </w:p>
    <w:p w14:paraId="2CDB8845"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e) </w:t>
      </w:r>
      <w:proofErr w:type="gramStart"/>
      <w:r w:rsidRPr="00A838CD">
        <w:rPr>
          <w:rFonts w:ascii="Times New Roman" w:eastAsia="Times New Roman" w:hAnsi="Times New Roman" w:cs="Times New Roman"/>
          <w:sz w:val="28"/>
          <w:szCs w:val="28"/>
          <w:lang w:val="en-US" w:eastAsia="ru-RU"/>
        </w:rPr>
        <w:t>failure</w:t>
      </w:r>
      <w:proofErr w:type="gramEnd"/>
      <w:r w:rsidRPr="00A838CD">
        <w:rPr>
          <w:rFonts w:ascii="Times New Roman" w:eastAsia="Times New Roman" w:hAnsi="Times New Roman" w:cs="Times New Roman"/>
          <w:sz w:val="28"/>
          <w:szCs w:val="28"/>
          <w:lang w:val="en-US" w:eastAsia="ru-RU"/>
        </w:rPr>
        <w:t xml:space="preserve"> to make tuition payments on time, in the case of students studying on a tuition-fee basis;</w:t>
      </w:r>
    </w:p>
    <w:p w14:paraId="7D078EC9"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f) </w:t>
      </w:r>
      <w:proofErr w:type="gramStart"/>
      <w:r w:rsidRPr="00A838CD">
        <w:rPr>
          <w:rFonts w:ascii="Times New Roman" w:eastAsia="Times New Roman" w:hAnsi="Times New Roman" w:cs="Times New Roman"/>
          <w:sz w:val="28"/>
          <w:szCs w:val="28"/>
          <w:lang w:val="en-US" w:eastAsia="ru-RU"/>
        </w:rPr>
        <w:t>a</w:t>
      </w:r>
      <w:proofErr w:type="gramEnd"/>
      <w:r w:rsidRPr="00A838CD">
        <w:rPr>
          <w:rFonts w:ascii="Times New Roman" w:eastAsia="Times New Roman" w:hAnsi="Times New Roman" w:cs="Times New Roman"/>
          <w:sz w:val="28"/>
          <w:szCs w:val="28"/>
          <w:lang w:val="en-US" w:eastAsia="ru-RU"/>
        </w:rPr>
        <w:t xml:space="preserve"> court sentence imposing imprisonment on the student;</w:t>
      </w:r>
    </w:p>
    <w:p w14:paraId="25FDBF6A"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g) </w:t>
      </w:r>
      <w:proofErr w:type="gramStart"/>
      <w:r w:rsidRPr="00A838CD">
        <w:rPr>
          <w:rFonts w:ascii="Times New Roman" w:eastAsia="Times New Roman" w:hAnsi="Times New Roman" w:cs="Times New Roman"/>
          <w:sz w:val="28"/>
          <w:szCs w:val="28"/>
          <w:lang w:val="en-US" w:eastAsia="ru-RU"/>
        </w:rPr>
        <w:t>a</w:t>
      </w:r>
      <w:proofErr w:type="gramEnd"/>
      <w:r w:rsidRPr="00A838CD">
        <w:rPr>
          <w:rFonts w:ascii="Times New Roman" w:eastAsia="Times New Roman" w:hAnsi="Times New Roman" w:cs="Times New Roman"/>
          <w:sz w:val="28"/>
          <w:szCs w:val="28"/>
          <w:lang w:val="en-US" w:eastAsia="ru-RU"/>
        </w:rPr>
        <w:t xml:space="preserve"> court decision establishing that the student violated the prescribed admission examination procedures. Students expelled on this ground shall not be eligible for reinstatement;</w:t>
      </w:r>
    </w:p>
    <w:p w14:paraId="12A50BDE"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h) </w:t>
      </w:r>
      <w:proofErr w:type="gramStart"/>
      <w:r w:rsidRPr="00A838CD">
        <w:rPr>
          <w:rFonts w:ascii="Times New Roman" w:eastAsia="Times New Roman" w:hAnsi="Times New Roman" w:cs="Times New Roman"/>
          <w:sz w:val="28"/>
          <w:szCs w:val="28"/>
          <w:lang w:val="en-US" w:eastAsia="ru-RU"/>
        </w:rPr>
        <w:t>failure</w:t>
      </w:r>
      <w:proofErr w:type="gramEnd"/>
      <w:r w:rsidRPr="00A838CD">
        <w:rPr>
          <w:rFonts w:ascii="Times New Roman" w:eastAsia="Times New Roman" w:hAnsi="Times New Roman" w:cs="Times New Roman"/>
          <w:sz w:val="28"/>
          <w:szCs w:val="28"/>
          <w:lang w:val="en-US" w:eastAsia="ru-RU"/>
        </w:rPr>
        <w:t xml:space="preserve"> by a student who has been required to repeat an academic year to apply to continue their studies within the established period;</w:t>
      </w:r>
    </w:p>
    <w:p w14:paraId="60C50CA0"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spellStart"/>
      <w:r w:rsidRPr="00A838CD">
        <w:rPr>
          <w:rFonts w:ascii="Times New Roman" w:eastAsia="Times New Roman" w:hAnsi="Times New Roman" w:cs="Times New Roman"/>
          <w:sz w:val="28"/>
          <w:szCs w:val="28"/>
          <w:lang w:val="en-US" w:eastAsia="ru-RU"/>
        </w:rPr>
        <w:t>i</w:t>
      </w:r>
      <w:proofErr w:type="spellEnd"/>
      <w:r w:rsidRPr="00A838CD">
        <w:rPr>
          <w:rFonts w:ascii="Times New Roman" w:eastAsia="Times New Roman" w:hAnsi="Times New Roman" w:cs="Times New Roman"/>
          <w:sz w:val="28"/>
          <w:szCs w:val="28"/>
          <w:lang w:val="en-US" w:eastAsia="ru-RU"/>
        </w:rPr>
        <w:t xml:space="preserve">) </w:t>
      </w:r>
      <w:proofErr w:type="gramStart"/>
      <w:r w:rsidRPr="00A838CD">
        <w:rPr>
          <w:rFonts w:ascii="Times New Roman" w:eastAsia="Times New Roman" w:hAnsi="Times New Roman" w:cs="Times New Roman"/>
          <w:sz w:val="28"/>
          <w:szCs w:val="28"/>
          <w:lang w:val="en-US" w:eastAsia="ru-RU"/>
        </w:rPr>
        <w:t>discovery</w:t>
      </w:r>
      <w:proofErr w:type="gramEnd"/>
      <w:r w:rsidRPr="00A838CD">
        <w:rPr>
          <w:rFonts w:ascii="Times New Roman" w:eastAsia="Times New Roman" w:hAnsi="Times New Roman" w:cs="Times New Roman"/>
          <w:sz w:val="28"/>
          <w:szCs w:val="28"/>
          <w:lang w:val="en-US" w:eastAsia="ru-RU"/>
        </w:rPr>
        <w:t xml:space="preserve"> that documents submitted by the student to the admissions committee as an applicant were forged or did not meet the established requirements;</w:t>
      </w:r>
    </w:p>
    <w:p w14:paraId="0282532F"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lastRenderedPageBreak/>
        <w:t xml:space="preserve">j) </w:t>
      </w:r>
      <w:proofErr w:type="gramStart"/>
      <w:r w:rsidRPr="00A838CD">
        <w:rPr>
          <w:rFonts w:ascii="Times New Roman" w:eastAsia="Times New Roman" w:hAnsi="Times New Roman" w:cs="Times New Roman"/>
          <w:sz w:val="28"/>
          <w:szCs w:val="28"/>
          <w:lang w:val="en-US" w:eastAsia="ru-RU"/>
        </w:rPr>
        <w:t>the</w:t>
      </w:r>
      <w:proofErr w:type="gramEnd"/>
      <w:r w:rsidRPr="00A838CD">
        <w:rPr>
          <w:rFonts w:ascii="Times New Roman" w:eastAsia="Times New Roman" w:hAnsi="Times New Roman" w:cs="Times New Roman"/>
          <w:sz w:val="28"/>
          <w:szCs w:val="28"/>
          <w:lang w:val="en-US" w:eastAsia="ru-RU"/>
        </w:rPr>
        <w:t xml:space="preserve"> student’s death.</w:t>
      </w:r>
    </w:p>
    <w:p w14:paraId="5CBDEB9E" w14:textId="3FACC284"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85. A student subject to disciplinary action may appeal against the legality and fairness of the sanction in accordance with the procedure established by law.</w:t>
      </w:r>
    </w:p>
    <w:p w14:paraId="7D04F96B" w14:textId="61AF241C"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86. Information concerning a disciplinary sanction imposed on a student shall be retained in the student’s personal file.</w:t>
      </w:r>
    </w:p>
    <w:p w14:paraId="42E179BA" w14:textId="17091E11"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87. When a student is expelled from the Higher School of Taxation, the student shall be provided with their personal documents and an academic transcript in the prescribed form. A copy of the transcript shall be retained in the student’s personal file.</w:t>
      </w:r>
    </w:p>
    <w:p w14:paraId="46307301" w14:textId="53D32820" w:rsidR="0031740A" w:rsidRPr="008461D9"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88. Academic leave may be granted to a student in accordance with the procedure established by law for military service, recovery of health, pregnancy and childbirth, childcare, or care for a sick family member (parent, spouse or child) on the basis of a medical opinion.</w:t>
      </w:r>
    </w:p>
    <w:p w14:paraId="4BB8C81A" w14:textId="77777777" w:rsidR="00A838CD" w:rsidRPr="00A838CD" w:rsidRDefault="00A838CD" w:rsidP="00232185">
      <w:pPr>
        <w:tabs>
          <w:tab w:val="left" w:pos="709"/>
        </w:tabs>
        <w:spacing w:afterLines="120" w:after="288" w:line="240" w:lineRule="auto"/>
        <w:ind w:left="-142" w:firstLine="426"/>
        <w:jc w:val="center"/>
        <w:outlineLvl w:val="0"/>
        <w:rPr>
          <w:rFonts w:ascii="Times New Roman" w:eastAsia="Times New Roman" w:hAnsi="Times New Roman" w:cs="Times New Roman"/>
          <w:b/>
          <w:bCs/>
          <w:kern w:val="36"/>
          <w:sz w:val="28"/>
          <w:szCs w:val="28"/>
          <w:lang w:val="en-US" w:eastAsia="ru-RU"/>
        </w:rPr>
      </w:pPr>
      <w:r w:rsidRPr="00A838CD">
        <w:rPr>
          <w:rFonts w:ascii="Times New Roman" w:eastAsia="Times New Roman" w:hAnsi="Times New Roman" w:cs="Times New Roman"/>
          <w:b/>
          <w:bCs/>
          <w:kern w:val="36"/>
          <w:sz w:val="28"/>
          <w:szCs w:val="28"/>
          <w:lang w:val="en-US" w:eastAsia="ru-RU"/>
        </w:rPr>
        <w:t>Chapter 8. Special Provisions</w:t>
      </w:r>
    </w:p>
    <w:p w14:paraId="0AE16604" w14:textId="66B72512"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89. With the employee’s application or consent, the employee may be temporarily transferred to remote work or a flexible working-time arrangement, including in cases where quarantine or similar restrictions are imposed.</w:t>
      </w:r>
    </w:p>
    <w:p w14:paraId="04134F65" w14:textId="1B160E64"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In the event of a natural disaster, accident, fire, flood, earthquake, epidemic, epizootic or other emergency threatening human life, the employer may temporarily transfer an employee to remote work without their consent, provided that the nature of the employee’s duties and the working conditions permit such an arrangement.</w:t>
      </w:r>
    </w:p>
    <w:p w14:paraId="73D9820C"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In such cases:</w:t>
      </w:r>
    </w:p>
    <w:p w14:paraId="7A5EF493"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Equipment and/or technical resources necessary for the employee to perform their duties shall be provided by the employer, where necessary, upon the employee’s written request.</w:t>
      </w:r>
    </w:p>
    <w:p w14:paraId="27D9B319"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If the employee uses their own equipment, the conditions for compensation and reimbursement of communication, electricity and internet expenses shall be established in advance in the collective agreement, internal documents or employment contract.</w:t>
      </w:r>
    </w:p>
    <w:p w14:paraId="65B89E1F"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If equipment or technical resources provided by the employer are damaged through the employee’s fault, the employee shall compensate the employer for the damage in accordance with applicable law.</w:t>
      </w:r>
    </w:p>
    <w:p w14:paraId="7696F582" w14:textId="7777777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lastRenderedPageBreak/>
        <w:t>Electronic document exchange between the employee and the employer shall be conducted in accordance with the internal documents of the Higher School of Taxation and other applicable legislation.</w:t>
      </w:r>
    </w:p>
    <w:p w14:paraId="18556BCC" w14:textId="3832C68E"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An employee transferred to remote work, including work from home, shall retain the right to annual leave in accordance with the leave schedule, benefits for temporary incapacity for work, and all other rights provided for by law and the collective agreement of the Higher School of Taxation.</w:t>
      </w:r>
    </w:p>
    <w:p w14:paraId="2015366C" w14:textId="0EF80038"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Remote work means a method of performing the duties specified in an employment contract outside the employer’s premises and outside a permanent workplace directly or indirectly controlled by the employer, using information and communication technologies and the internet.</w:t>
      </w:r>
    </w:p>
    <w:p w14:paraId="68D58162" w14:textId="5B2D1485"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90. Priority in exercising the right to remote work, flexible working hours or working from home shall be given to pregnant employees; parents or guardians of children under fourteen years of age; persons with disabilities; pensioners receiving an old-age pension; and employees caring for a disabled or sick family member, in accordance with Article 458 of the </w:t>
      </w:r>
      <w:proofErr w:type="spellStart"/>
      <w:r w:rsidRPr="00A838CD">
        <w:rPr>
          <w:rFonts w:ascii="Times New Roman" w:eastAsia="Times New Roman" w:hAnsi="Times New Roman" w:cs="Times New Roman"/>
          <w:sz w:val="28"/>
          <w:szCs w:val="28"/>
          <w:lang w:val="en-US" w:eastAsia="ru-RU"/>
        </w:rPr>
        <w:t>Labour</w:t>
      </w:r>
      <w:proofErr w:type="spellEnd"/>
      <w:r w:rsidRPr="00A838CD">
        <w:rPr>
          <w:rFonts w:ascii="Times New Roman" w:eastAsia="Times New Roman" w:hAnsi="Times New Roman" w:cs="Times New Roman"/>
          <w:sz w:val="28"/>
          <w:szCs w:val="28"/>
          <w:lang w:val="en-US" w:eastAsia="ru-RU"/>
        </w:rPr>
        <w:t xml:space="preserve"> Code.</w:t>
      </w:r>
    </w:p>
    <w:p w14:paraId="61D176A0" w14:textId="6B792AA6"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For other categories of employees, this right may be established as an additional guarantee in the collective agreement, internal documents or employment contract.</w:t>
      </w:r>
    </w:p>
    <w:p w14:paraId="3BC0B2CA" w14:textId="22661792"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91. The temporary transfer of an employee to remote work shall be based on the employee’s application, an additional agreement between the parties, or an emergency situation specified in Clause 89 of these Regulations.</w:t>
      </w:r>
    </w:p>
    <w:p w14:paraId="6A97C0FA" w14:textId="41A2F9DB"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The employer shall issue an order specifying the grounds for the transfer, its duration, communication arrangements, working hours and the conditions for providing the necessary equipment and resources.</w:t>
      </w:r>
    </w:p>
    <w:p w14:paraId="5AD32F9A" w14:textId="77777777" w:rsidR="00A838CD" w:rsidRPr="00A838CD" w:rsidRDefault="00A838CD" w:rsidP="00232185">
      <w:pPr>
        <w:tabs>
          <w:tab w:val="left" w:pos="709"/>
        </w:tabs>
        <w:spacing w:afterLines="120" w:after="288" w:line="240" w:lineRule="auto"/>
        <w:ind w:left="-142" w:firstLine="426"/>
        <w:jc w:val="center"/>
        <w:outlineLvl w:val="0"/>
        <w:rPr>
          <w:rFonts w:ascii="Times New Roman" w:eastAsia="Times New Roman" w:hAnsi="Times New Roman" w:cs="Times New Roman"/>
          <w:b/>
          <w:bCs/>
          <w:kern w:val="36"/>
          <w:sz w:val="28"/>
          <w:szCs w:val="28"/>
          <w:lang w:val="en-US" w:eastAsia="ru-RU"/>
        </w:rPr>
      </w:pPr>
      <w:r w:rsidRPr="00A838CD">
        <w:rPr>
          <w:rFonts w:ascii="Times New Roman" w:eastAsia="Times New Roman" w:hAnsi="Times New Roman" w:cs="Times New Roman"/>
          <w:b/>
          <w:bCs/>
          <w:kern w:val="36"/>
          <w:sz w:val="28"/>
          <w:szCs w:val="28"/>
          <w:lang w:val="en-US" w:eastAsia="ru-RU"/>
        </w:rPr>
        <w:t>Chapter 9. Requirements for Employees</w:t>
      </w:r>
    </w:p>
    <w:p w14:paraId="72D61FA7" w14:textId="24581AC8"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92. In addition to the requirements applicable to employees under Chapters 2, 3, 4, 6 and 7 of these Regulations, every employee of the Higher School of Taxation shall strictly comply with the following requirements throughout their employment:</w:t>
      </w:r>
    </w:p>
    <w:p w14:paraId="1B893B69" w14:textId="6308246D"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Personally perform the duties specified in the employment contract honestly, conscientiously and in the interests of the Higher School of Taxation, under the direction and supervision of the employer.</w:t>
      </w:r>
    </w:p>
    <w:p w14:paraId="7AB8FACA" w14:textId="4A6A4529"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Strictly observe the applicable working arrangements, shift schedules, teaching timetables or working hours and lunch breaks established by the employment contract. The schedule of 9:00 a.m. to 6:00 p.m., with a lunch break from 1:00 p.m. to 2:00 p.m., applies to employees working under the general five-day working week; other arrangements shall be governed by the relevant schedules.</w:t>
      </w:r>
    </w:p>
    <w:p w14:paraId="257A1ACF" w14:textId="69EC0E62"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lastRenderedPageBreak/>
        <w:t xml:space="preserve">Comply with these Regulations, the Charter of the Higher School of Taxation, its Code of Ethics, anti-corruption </w:t>
      </w:r>
      <w:proofErr w:type="spellStart"/>
      <w:r w:rsidRPr="00A838CD">
        <w:rPr>
          <w:rFonts w:ascii="Times New Roman" w:eastAsia="Times New Roman" w:hAnsi="Times New Roman" w:cs="Times New Roman"/>
          <w:sz w:val="28"/>
          <w:szCs w:val="28"/>
          <w:lang w:val="en-US" w:eastAsia="ru-RU"/>
        </w:rPr>
        <w:t>programme</w:t>
      </w:r>
      <w:proofErr w:type="spellEnd"/>
      <w:r w:rsidRPr="00A838CD">
        <w:rPr>
          <w:rFonts w:ascii="Times New Roman" w:eastAsia="Times New Roman" w:hAnsi="Times New Roman" w:cs="Times New Roman"/>
          <w:sz w:val="28"/>
          <w:szCs w:val="28"/>
          <w:lang w:val="en-US" w:eastAsia="ru-RU"/>
        </w:rPr>
        <w:t xml:space="preserve"> or policy, decisions of the Council, orders of the Rector, job descriptions, regulations governing structural divisions and other internal regulatory documents.</w:t>
      </w:r>
    </w:p>
    <w:p w14:paraId="586341C0" w14:textId="2F57C6A4"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If unable to attend work for a valid reason, notify their immediate supervisor or the Human Resources Management Department as soon as possible and provide supporting documents within a reasonable period, taking into account when such documents can be obtained.</w:t>
      </w:r>
    </w:p>
    <w:p w14:paraId="72DE58AF" w14:textId="1FF0B34D"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Comply with technical safety, industrial sanitation and fire safety requirements.</w:t>
      </w:r>
    </w:p>
    <w:p w14:paraId="56FD2E07" w14:textId="701B4173"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Refrain from bringing equipment or </w:t>
      </w:r>
      <w:proofErr w:type="spellStart"/>
      <w:r w:rsidRPr="00A838CD">
        <w:rPr>
          <w:rFonts w:ascii="Times New Roman" w:eastAsia="Times New Roman" w:hAnsi="Times New Roman" w:cs="Times New Roman"/>
          <w:sz w:val="28"/>
          <w:szCs w:val="28"/>
          <w:lang w:val="en-US" w:eastAsia="ru-RU"/>
        </w:rPr>
        <w:t>unauthorised</w:t>
      </w:r>
      <w:proofErr w:type="spellEnd"/>
      <w:r w:rsidRPr="00A838CD">
        <w:rPr>
          <w:rFonts w:ascii="Times New Roman" w:eastAsia="Times New Roman" w:hAnsi="Times New Roman" w:cs="Times New Roman"/>
          <w:sz w:val="28"/>
          <w:szCs w:val="28"/>
          <w:lang w:val="en-US" w:eastAsia="ru-RU"/>
        </w:rPr>
        <w:t xml:space="preserve"> persons into or removing them from work or academic buildings and classrooms without the required </w:t>
      </w:r>
      <w:proofErr w:type="spellStart"/>
      <w:r w:rsidRPr="00A838CD">
        <w:rPr>
          <w:rFonts w:ascii="Times New Roman" w:eastAsia="Times New Roman" w:hAnsi="Times New Roman" w:cs="Times New Roman"/>
          <w:sz w:val="28"/>
          <w:szCs w:val="28"/>
          <w:lang w:val="en-US" w:eastAsia="ru-RU"/>
        </w:rPr>
        <w:t>authorisation</w:t>
      </w:r>
      <w:proofErr w:type="spellEnd"/>
      <w:r w:rsidRPr="00A838CD">
        <w:rPr>
          <w:rFonts w:ascii="Times New Roman" w:eastAsia="Times New Roman" w:hAnsi="Times New Roman" w:cs="Times New Roman"/>
          <w:sz w:val="28"/>
          <w:szCs w:val="28"/>
          <w:lang w:val="en-US" w:eastAsia="ru-RU"/>
        </w:rPr>
        <w:t>. Procedures for granting permission in connection with official duties, academic events, personal medical or assistive devices, and other lawful circumstances shall be established by the relevant department.</w:t>
      </w:r>
    </w:p>
    <w:p w14:paraId="49DBB781" w14:textId="60AAC69F"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Comply with the established rules governing mobile phone use during working hours and in work and academic buildings and classrooms.</w:t>
      </w:r>
    </w:p>
    <w:p w14:paraId="0D1BBE76" w14:textId="1292A6B1"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Use the property, equipment and technical resources of the Higher School of Taxation responsibly, prevent damage and compensate for any damage caused through their fault in accordance with applicable law.</w:t>
      </w:r>
    </w:p>
    <w:p w14:paraId="7C666C3C" w14:textId="1F11A17B"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Immediately inform their management or the relevant department of any attempt to induce them to commit a corruption-related offence, as well as any other known facts concerning similar offences.</w:t>
      </w:r>
    </w:p>
    <w:p w14:paraId="005342EB" w14:textId="026CA29C"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Provide a written explanation when requested by the employer before disciplinary action is imposed. If the employee refuses to provide an explanation, the refusal shall be recorded in a report in the presence of witnesses; the refusal itself shall not constitute a separate ground for disciplinary action.</w:t>
      </w:r>
    </w:p>
    <w:p w14:paraId="153AF46F" w14:textId="1CA6F39F"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When intending to terminate the employment contract on their own initiative, notify the employer in writing within the period established by law: at least fourteen calendar days for ordinary employees and at least one month for heads of separate structural divisions.</w:t>
      </w:r>
    </w:p>
    <w:p w14:paraId="11C00F9C" w14:textId="77777777" w:rsidR="00A838CD" w:rsidRPr="00A838CD" w:rsidRDefault="00A838CD" w:rsidP="00232185">
      <w:pPr>
        <w:tabs>
          <w:tab w:val="left" w:pos="709"/>
        </w:tabs>
        <w:spacing w:afterLines="120" w:after="288" w:line="240" w:lineRule="auto"/>
        <w:ind w:left="-142" w:firstLine="426"/>
        <w:jc w:val="center"/>
        <w:outlineLvl w:val="0"/>
        <w:rPr>
          <w:rFonts w:ascii="Times New Roman" w:eastAsia="Times New Roman" w:hAnsi="Times New Roman" w:cs="Times New Roman"/>
          <w:b/>
          <w:bCs/>
          <w:kern w:val="36"/>
          <w:sz w:val="28"/>
          <w:szCs w:val="28"/>
          <w:lang w:val="en-US" w:eastAsia="ru-RU"/>
        </w:rPr>
      </w:pPr>
      <w:r w:rsidRPr="00A838CD">
        <w:rPr>
          <w:rFonts w:ascii="Times New Roman" w:eastAsia="Times New Roman" w:hAnsi="Times New Roman" w:cs="Times New Roman"/>
          <w:b/>
          <w:bCs/>
          <w:kern w:val="36"/>
          <w:sz w:val="28"/>
          <w:szCs w:val="28"/>
          <w:lang w:val="en-US" w:eastAsia="ru-RU"/>
        </w:rPr>
        <w:t>Chapter 10. Requirements for Students</w:t>
      </w:r>
    </w:p>
    <w:p w14:paraId="102387E2" w14:textId="4BDCD00A"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93. In addition to the requirements and measures applicable to students under Chapters 4, 6 and 7 of these Regulations, every student of the Higher School of Taxation shall strictly comply with the following requirements throughout their studies:</w:t>
      </w:r>
    </w:p>
    <w:p w14:paraId="3E209537" w14:textId="7125DFBA"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lastRenderedPageBreak/>
        <w:t xml:space="preserve">Attend classes regularly and in full accordance with the timetable prepared on the basis of the approved curriculum and academic </w:t>
      </w:r>
      <w:proofErr w:type="spellStart"/>
      <w:r w:rsidRPr="00A838CD">
        <w:rPr>
          <w:rFonts w:ascii="Times New Roman" w:eastAsia="Times New Roman" w:hAnsi="Times New Roman" w:cs="Times New Roman"/>
          <w:sz w:val="28"/>
          <w:szCs w:val="28"/>
          <w:lang w:val="en-US" w:eastAsia="ru-RU"/>
        </w:rPr>
        <w:t>programme</w:t>
      </w:r>
      <w:proofErr w:type="spellEnd"/>
      <w:r w:rsidRPr="00A838CD">
        <w:rPr>
          <w:rFonts w:ascii="Times New Roman" w:eastAsia="Times New Roman" w:hAnsi="Times New Roman" w:cs="Times New Roman"/>
          <w:sz w:val="28"/>
          <w:szCs w:val="28"/>
          <w:lang w:val="en-US" w:eastAsia="ru-RU"/>
        </w:rPr>
        <w:t>, observing the prescribed duration of classes (80 minutes) and the breaks between them.</w:t>
      </w:r>
    </w:p>
    <w:p w14:paraId="03094026" w14:textId="5504E971"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If unable to attend classes for a valid reason, notify the faculty dean as soon as possible and submit supporting documents within a reasonable period.</w:t>
      </w:r>
    </w:p>
    <w:p w14:paraId="14EE9D57" w14:textId="387C6C18"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Comply with these Regulations, the Charter of the Higher School of Taxation, its Code of Ethics, decisions of the Council and other internal regulatory documents.</w:t>
      </w:r>
    </w:p>
    <w:p w14:paraId="2116DA8B" w14:textId="184B989B" w:rsidR="00A838CD" w:rsidRPr="007E0D17"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Fulfil lawful academic and student development requirements established by the group representative within the scope of their authority, including coordinating group activities, reporting relevant matters to the faculty office and submitting proposals. </w:t>
      </w:r>
      <w:r w:rsidRPr="007E0D17">
        <w:rPr>
          <w:rFonts w:ascii="Times New Roman" w:eastAsia="Times New Roman" w:hAnsi="Times New Roman" w:cs="Times New Roman"/>
          <w:sz w:val="28"/>
          <w:szCs w:val="28"/>
          <w:lang w:val="en-US" w:eastAsia="ru-RU"/>
        </w:rPr>
        <w:t>Students shall also participate actively in general group meetings.</w:t>
      </w:r>
    </w:p>
    <w:p w14:paraId="04CAB900" w14:textId="272A3B84"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Comply with technical safety, industrial sanitation and fire safety requirements.</w:t>
      </w:r>
    </w:p>
    <w:p w14:paraId="7027F8CF" w14:textId="1A39FC31"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Refrain from bringing equipment or </w:t>
      </w:r>
      <w:proofErr w:type="spellStart"/>
      <w:r w:rsidRPr="00A838CD">
        <w:rPr>
          <w:rFonts w:ascii="Times New Roman" w:eastAsia="Times New Roman" w:hAnsi="Times New Roman" w:cs="Times New Roman"/>
          <w:sz w:val="28"/>
          <w:szCs w:val="28"/>
          <w:lang w:val="en-US" w:eastAsia="ru-RU"/>
        </w:rPr>
        <w:t>unauthorised</w:t>
      </w:r>
      <w:proofErr w:type="spellEnd"/>
      <w:r w:rsidRPr="00A838CD">
        <w:rPr>
          <w:rFonts w:ascii="Times New Roman" w:eastAsia="Times New Roman" w:hAnsi="Times New Roman" w:cs="Times New Roman"/>
          <w:sz w:val="28"/>
          <w:szCs w:val="28"/>
          <w:lang w:val="en-US" w:eastAsia="ru-RU"/>
        </w:rPr>
        <w:t xml:space="preserve"> persons into or removing them from academic buildings and classrooms without the approval of the management of the Higher School of Taxation.</w:t>
      </w:r>
    </w:p>
    <w:p w14:paraId="488105CD" w14:textId="3D8C90FC"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Comply with the established mobile phone rules during classes and academic events, including switching off phones before classes begin and refraining from using them during classes.</w:t>
      </w:r>
    </w:p>
    <w:p w14:paraId="18C852D5" w14:textId="54A2DB54"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If residing in a student residence, comply with the Regulations on Student Residences, these Regulations and the relevant accommodation agreements.</w:t>
      </w:r>
    </w:p>
    <w:p w14:paraId="581E622F" w14:textId="06C4FFCF"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If studying on a tuition-fee basis, pay the prescribed tuition fees on time.</w:t>
      </w:r>
    </w:p>
    <w:p w14:paraId="20A996BE" w14:textId="4E9656F4"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Provide accurate and reliable information when submitting documents to the Higher School of Taxation and throughout their studies, and refrain from falsifying documents.</w:t>
      </w:r>
    </w:p>
    <w:p w14:paraId="2508BF8E" w14:textId="77777777" w:rsidR="00A838CD" w:rsidRPr="00A838CD" w:rsidRDefault="00A838CD" w:rsidP="00232185">
      <w:pPr>
        <w:tabs>
          <w:tab w:val="left" w:pos="709"/>
        </w:tabs>
        <w:spacing w:afterLines="120" w:after="288" w:line="240" w:lineRule="auto"/>
        <w:ind w:left="-142" w:firstLine="426"/>
        <w:jc w:val="center"/>
        <w:outlineLvl w:val="0"/>
        <w:rPr>
          <w:rFonts w:ascii="Times New Roman" w:eastAsia="Times New Roman" w:hAnsi="Times New Roman" w:cs="Times New Roman"/>
          <w:b/>
          <w:bCs/>
          <w:kern w:val="36"/>
          <w:sz w:val="28"/>
          <w:szCs w:val="28"/>
          <w:lang w:val="en-US" w:eastAsia="ru-RU"/>
        </w:rPr>
      </w:pPr>
      <w:r w:rsidRPr="00A838CD">
        <w:rPr>
          <w:rFonts w:ascii="Times New Roman" w:eastAsia="Times New Roman" w:hAnsi="Times New Roman" w:cs="Times New Roman"/>
          <w:b/>
          <w:bCs/>
          <w:kern w:val="36"/>
          <w:sz w:val="28"/>
          <w:szCs w:val="28"/>
          <w:lang w:val="en-US" w:eastAsia="ru-RU"/>
        </w:rPr>
        <w:t>Chapter 11. Requirements for Trainees</w:t>
      </w:r>
    </w:p>
    <w:p w14:paraId="5BA97DD4" w14:textId="7892B5AA"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94. Trainees enrolled at the Professional Development and Competency Development Centre of the Higher School of Taxation shall strictly comply with the following requirements:</w:t>
      </w:r>
    </w:p>
    <w:p w14:paraId="104D26A7" w14:textId="2F503198"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Attend all training sessions regularly and in full accordance with the training </w:t>
      </w:r>
      <w:proofErr w:type="spellStart"/>
      <w:r w:rsidRPr="00A838CD">
        <w:rPr>
          <w:rFonts w:ascii="Times New Roman" w:eastAsia="Times New Roman" w:hAnsi="Times New Roman" w:cs="Times New Roman"/>
          <w:sz w:val="28"/>
          <w:szCs w:val="28"/>
          <w:lang w:val="en-US" w:eastAsia="ru-RU"/>
        </w:rPr>
        <w:t>programme</w:t>
      </w:r>
      <w:proofErr w:type="spellEnd"/>
      <w:r w:rsidRPr="00A838CD">
        <w:rPr>
          <w:rFonts w:ascii="Times New Roman" w:eastAsia="Times New Roman" w:hAnsi="Times New Roman" w:cs="Times New Roman"/>
          <w:sz w:val="28"/>
          <w:szCs w:val="28"/>
          <w:lang w:val="en-US" w:eastAsia="ru-RU"/>
        </w:rPr>
        <w:t xml:space="preserve"> and timetable established on the basis of the relevant referral or official order.</w:t>
      </w:r>
    </w:p>
    <w:p w14:paraId="7AD09913" w14:textId="328B715B"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If unable to attend a training session for a valid reason, immediately notify the management of the relevant department or </w:t>
      </w:r>
      <w:proofErr w:type="spellStart"/>
      <w:r w:rsidRPr="00A838CD">
        <w:rPr>
          <w:rFonts w:ascii="Times New Roman" w:eastAsia="Times New Roman" w:hAnsi="Times New Roman" w:cs="Times New Roman"/>
          <w:sz w:val="28"/>
          <w:szCs w:val="28"/>
          <w:lang w:val="en-US" w:eastAsia="ru-RU"/>
        </w:rPr>
        <w:t>centre</w:t>
      </w:r>
      <w:proofErr w:type="spellEnd"/>
      <w:r w:rsidRPr="00A838CD">
        <w:rPr>
          <w:rFonts w:ascii="Times New Roman" w:eastAsia="Times New Roman" w:hAnsi="Times New Roman" w:cs="Times New Roman"/>
          <w:sz w:val="28"/>
          <w:szCs w:val="28"/>
          <w:lang w:val="en-US" w:eastAsia="ru-RU"/>
        </w:rPr>
        <w:t xml:space="preserve"> and submit supporting documents.</w:t>
      </w:r>
    </w:p>
    <w:p w14:paraId="2F8D67E3" w14:textId="2A88816F"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lastRenderedPageBreak/>
        <w:t>Comply with these Regulations, the Charter of the Higher School of Taxation, its Code of Ethics and other internal regulatory documents.</w:t>
      </w:r>
    </w:p>
    <w:p w14:paraId="5ED73E37" w14:textId="51DA3CD7"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Comply with technical safety, industrial sanitation and fire safety requirements.</w:t>
      </w:r>
    </w:p>
    <w:p w14:paraId="027A9A27" w14:textId="3C5CE2D1"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Refrain from bringing equipment or </w:t>
      </w:r>
      <w:proofErr w:type="spellStart"/>
      <w:r w:rsidRPr="00A838CD">
        <w:rPr>
          <w:rFonts w:ascii="Times New Roman" w:eastAsia="Times New Roman" w:hAnsi="Times New Roman" w:cs="Times New Roman"/>
          <w:sz w:val="28"/>
          <w:szCs w:val="28"/>
          <w:lang w:val="en-US" w:eastAsia="ru-RU"/>
        </w:rPr>
        <w:t>unauthorised</w:t>
      </w:r>
      <w:proofErr w:type="spellEnd"/>
      <w:r w:rsidRPr="00A838CD">
        <w:rPr>
          <w:rFonts w:ascii="Times New Roman" w:eastAsia="Times New Roman" w:hAnsi="Times New Roman" w:cs="Times New Roman"/>
          <w:sz w:val="28"/>
          <w:szCs w:val="28"/>
          <w:lang w:val="en-US" w:eastAsia="ru-RU"/>
        </w:rPr>
        <w:t xml:space="preserve"> persons into or removing them from academic buildings and classrooms without the approval of the management of the Higher School of Taxation.</w:t>
      </w:r>
    </w:p>
    <w:p w14:paraId="3478794D" w14:textId="5276362E"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Comply with the established rules governing mobile phone use during training sessions.</w:t>
      </w:r>
    </w:p>
    <w:p w14:paraId="0CD23C1F" w14:textId="1C095CC7"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If accommodated in a student residence, comply with the Regulations on Student Residences, these Regulations and the relevant agreements.</w:t>
      </w:r>
    </w:p>
    <w:p w14:paraId="78591DC4" w14:textId="2E38FE82"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Successfully complete the prescribed training </w:t>
      </w:r>
      <w:proofErr w:type="spellStart"/>
      <w:r w:rsidRPr="00A838CD">
        <w:rPr>
          <w:rFonts w:ascii="Times New Roman" w:eastAsia="Times New Roman" w:hAnsi="Times New Roman" w:cs="Times New Roman"/>
          <w:sz w:val="28"/>
          <w:szCs w:val="28"/>
          <w:lang w:val="en-US" w:eastAsia="ru-RU"/>
        </w:rPr>
        <w:t>programme</w:t>
      </w:r>
      <w:proofErr w:type="spellEnd"/>
      <w:r w:rsidRPr="00A838CD">
        <w:rPr>
          <w:rFonts w:ascii="Times New Roman" w:eastAsia="Times New Roman" w:hAnsi="Times New Roman" w:cs="Times New Roman"/>
          <w:sz w:val="28"/>
          <w:szCs w:val="28"/>
          <w:lang w:val="en-US" w:eastAsia="ru-RU"/>
        </w:rPr>
        <w:t>, meet attendance and interim/final assessment requirements, and complete all assignments and other learning activities on time. Certificates shall be issued by decision or order of the competent authority in accordance with these requirements and recorded in the certificate register.</w:t>
      </w:r>
    </w:p>
    <w:p w14:paraId="0DD7E45D" w14:textId="5B888E40"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Refrain from violating the internal disciplinary rules and Code of Ethics of the Higher School of Taxation.</w:t>
      </w:r>
    </w:p>
    <w:p w14:paraId="2E607683" w14:textId="20C622F7"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A trainee may be removed from a training course only on specific grounds stipulated in the relevant training agreement or course regulations. The trainee must be given an opportunity to provide an explanation, the circumstances must be assessed proportionately, and a copy of the decision and information on the appeal procedure must be provided.</w:t>
      </w:r>
    </w:p>
    <w:p w14:paraId="45AF584E" w14:textId="77777777" w:rsidR="00A838CD" w:rsidRPr="00A838CD" w:rsidRDefault="00A838CD" w:rsidP="00232185">
      <w:pPr>
        <w:tabs>
          <w:tab w:val="left" w:pos="709"/>
        </w:tabs>
        <w:spacing w:afterLines="120" w:after="288" w:line="240" w:lineRule="auto"/>
        <w:ind w:left="-142" w:firstLine="426"/>
        <w:jc w:val="center"/>
        <w:outlineLvl w:val="0"/>
        <w:rPr>
          <w:rFonts w:ascii="Times New Roman" w:eastAsia="Times New Roman" w:hAnsi="Times New Roman" w:cs="Times New Roman"/>
          <w:b/>
          <w:bCs/>
          <w:kern w:val="36"/>
          <w:sz w:val="28"/>
          <w:szCs w:val="28"/>
          <w:lang w:val="en-US" w:eastAsia="ru-RU"/>
        </w:rPr>
      </w:pPr>
      <w:r w:rsidRPr="00A838CD">
        <w:rPr>
          <w:rFonts w:ascii="Times New Roman" w:eastAsia="Times New Roman" w:hAnsi="Times New Roman" w:cs="Times New Roman"/>
          <w:b/>
          <w:bCs/>
          <w:kern w:val="36"/>
          <w:sz w:val="28"/>
          <w:szCs w:val="28"/>
          <w:lang w:val="en-US" w:eastAsia="ru-RU"/>
        </w:rPr>
        <w:t>Chapter 12. Internal Rules Governing Student and Trainee Residences</w:t>
      </w:r>
    </w:p>
    <w:p w14:paraId="72DB8492" w14:textId="6C381EEA"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95. Accommodation shall be allocated at the beginning of each academic year on the basis of a decision of a commission established by order of the Rector of the Higher School of Taxation and upon the student’s application.</w:t>
      </w:r>
    </w:p>
    <w:p w14:paraId="6A79C5E1" w14:textId="4006F842"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In accordance with the principles of social justice, the commission shall give priority consideration to orphans, students who have lost a breadwinner, students with disabilities, students from low-income families and international students.</w:t>
      </w:r>
    </w:p>
    <w:p w14:paraId="5CA937DB" w14:textId="666EE28D"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An accommodation agreement governing the use of the allocated room and equipment shall be concluded between the student and the Higher School of Taxation.</w:t>
      </w:r>
    </w:p>
    <w:p w14:paraId="62D0B4B5" w14:textId="46F62E9D"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96. The accommodation fee for student residences shall be determined by the Council of the Higher School of Taxation.</w:t>
      </w:r>
    </w:p>
    <w:p w14:paraId="7BB17006" w14:textId="6D670C62"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lastRenderedPageBreak/>
        <w:t>Upon expiry of the accommodation agreement or completion of studies, expulsion, or the commencement of academic leave, the resident shall return the room and its equipment to the person responsible for the residence within the prescribed period, ensuring that they are clean and intact.</w:t>
      </w:r>
    </w:p>
    <w:p w14:paraId="61238213" w14:textId="2552F328"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97. Residents shall have the following basic rights:</w:t>
      </w:r>
    </w:p>
    <w:p w14:paraId="2A420253" w14:textId="7A46FA34"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to</w:t>
      </w:r>
      <w:proofErr w:type="gramEnd"/>
      <w:r w:rsidRPr="00A838CD">
        <w:rPr>
          <w:rFonts w:ascii="Times New Roman" w:eastAsia="Times New Roman" w:hAnsi="Times New Roman" w:cs="Times New Roman"/>
          <w:sz w:val="28"/>
          <w:szCs w:val="28"/>
          <w:lang w:val="en-US" w:eastAsia="ru-RU"/>
        </w:rPr>
        <w:t xml:space="preserve"> live in the room allocated to them;</w:t>
      </w:r>
    </w:p>
    <w:p w14:paraId="415FE173" w14:textId="0FF99155"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to</w:t>
      </w:r>
      <w:proofErr w:type="gramEnd"/>
      <w:r w:rsidRPr="00A838CD">
        <w:rPr>
          <w:rFonts w:ascii="Times New Roman" w:eastAsia="Times New Roman" w:hAnsi="Times New Roman" w:cs="Times New Roman"/>
          <w:sz w:val="28"/>
          <w:szCs w:val="28"/>
          <w:lang w:val="en-US" w:eastAsia="ru-RU"/>
        </w:rPr>
        <w:t xml:space="preserve"> use the cultural, domestic and other facilities available in the residence;</w:t>
      </w:r>
    </w:p>
    <w:p w14:paraId="1658D491" w14:textId="744927D7"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to</w:t>
      </w:r>
      <w:proofErr w:type="gramEnd"/>
      <w:r w:rsidRPr="00A838CD">
        <w:rPr>
          <w:rFonts w:ascii="Times New Roman" w:eastAsia="Times New Roman" w:hAnsi="Times New Roman" w:cs="Times New Roman"/>
          <w:sz w:val="28"/>
          <w:szCs w:val="28"/>
          <w:lang w:val="en-US" w:eastAsia="ru-RU"/>
        </w:rPr>
        <w:t xml:space="preserve"> request the replacement of defective equipment and furnishings;</w:t>
      </w:r>
    </w:p>
    <w:p w14:paraId="68DF85B5" w14:textId="358A6BA0"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to</w:t>
      </w:r>
      <w:proofErr w:type="gramEnd"/>
      <w:r w:rsidRPr="00A838CD">
        <w:rPr>
          <w:rFonts w:ascii="Times New Roman" w:eastAsia="Times New Roman" w:hAnsi="Times New Roman" w:cs="Times New Roman"/>
          <w:sz w:val="28"/>
          <w:szCs w:val="28"/>
          <w:lang w:val="en-US" w:eastAsia="ru-RU"/>
        </w:rPr>
        <w:t xml:space="preserve"> participate in activities </w:t>
      </w:r>
      <w:proofErr w:type="spellStart"/>
      <w:r w:rsidRPr="00A838CD">
        <w:rPr>
          <w:rFonts w:ascii="Times New Roman" w:eastAsia="Times New Roman" w:hAnsi="Times New Roman" w:cs="Times New Roman"/>
          <w:sz w:val="28"/>
          <w:szCs w:val="28"/>
          <w:lang w:val="en-US" w:eastAsia="ru-RU"/>
        </w:rPr>
        <w:t>organised</w:t>
      </w:r>
      <w:proofErr w:type="spellEnd"/>
      <w:r w:rsidRPr="00A838CD">
        <w:rPr>
          <w:rFonts w:ascii="Times New Roman" w:eastAsia="Times New Roman" w:hAnsi="Times New Roman" w:cs="Times New Roman"/>
          <w:sz w:val="28"/>
          <w:szCs w:val="28"/>
          <w:lang w:val="en-US" w:eastAsia="ru-RU"/>
        </w:rPr>
        <w:t xml:space="preserve"> in the residence;</w:t>
      </w:r>
    </w:p>
    <w:p w14:paraId="62195216" w14:textId="1A4FB12B" w:rsidR="007E0D17"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to</w:t>
      </w:r>
      <w:proofErr w:type="gramEnd"/>
      <w:r w:rsidRPr="00A838CD">
        <w:rPr>
          <w:rFonts w:ascii="Times New Roman" w:eastAsia="Times New Roman" w:hAnsi="Times New Roman" w:cs="Times New Roman"/>
          <w:sz w:val="28"/>
          <w:szCs w:val="28"/>
          <w:lang w:val="en-US" w:eastAsia="ru-RU"/>
        </w:rPr>
        <w:t xml:space="preserve"> submit proposals for improving residence management by electing and being elected to the Student Council.</w:t>
      </w:r>
    </w:p>
    <w:p w14:paraId="006EEDF6" w14:textId="7C9288BA"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98. Residents shall fulfil the following basic obligations:</w:t>
      </w:r>
    </w:p>
    <w:p w14:paraId="3AABB349" w14:textId="7E4C8281"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strictly</w:t>
      </w:r>
      <w:proofErr w:type="gramEnd"/>
      <w:r w:rsidRPr="00A838CD">
        <w:rPr>
          <w:rFonts w:ascii="Times New Roman" w:eastAsia="Times New Roman" w:hAnsi="Times New Roman" w:cs="Times New Roman"/>
          <w:sz w:val="28"/>
          <w:szCs w:val="28"/>
          <w:lang w:val="en-US" w:eastAsia="ru-RU"/>
        </w:rPr>
        <w:t xml:space="preserve"> comply with these Regulations;</w:t>
      </w:r>
    </w:p>
    <w:p w14:paraId="6809C4D8" w14:textId="58377E6E"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maintain</w:t>
      </w:r>
      <w:proofErr w:type="gramEnd"/>
      <w:r w:rsidRPr="00A838CD">
        <w:rPr>
          <w:rFonts w:ascii="Times New Roman" w:eastAsia="Times New Roman" w:hAnsi="Times New Roman" w:cs="Times New Roman"/>
          <w:sz w:val="28"/>
          <w:szCs w:val="28"/>
          <w:lang w:val="en-US" w:eastAsia="ru-RU"/>
        </w:rPr>
        <w:t xml:space="preserve"> cleanliness in their rooms and shared areas;</w:t>
      </w:r>
    </w:p>
    <w:p w14:paraId="59D18927" w14:textId="63FA2DA2"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use</w:t>
      </w:r>
      <w:proofErr w:type="gramEnd"/>
      <w:r w:rsidRPr="00A838CD">
        <w:rPr>
          <w:rFonts w:ascii="Times New Roman" w:eastAsia="Times New Roman" w:hAnsi="Times New Roman" w:cs="Times New Roman"/>
          <w:sz w:val="28"/>
          <w:szCs w:val="28"/>
          <w:lang w:val="en-US" w:eastAsia="ru-RU"/>
        </w:rPr>
        <w:t xml:space="preserve"> equipment and property responsibly;</w:t>
      </w:r>
    </w:p>
    <w:p w14:paraId="56879294" w14:textId="0FB57A5E"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notify</w:t>
      </w:r>
      <w:proofErr w:type="gramEnd"/>
      <w:r w:rsidRPr="00A838CD">
        <w:rPr>
          <w:rFonts w:ascii="Times New Roman" w:eastAsia="Times New Roman" w:hAnsi="Times New Roman" w:cs="Times New Roman"/>
          <w:sz w:val="28"/>
          <w:szCs w:val="28"/>
          <w:lang w:val="en-US" w:eastAsia="ru-RU"/>
        </w:rPr>
        <w:t xml:space="preserve"> the responsible staff member in writing at least two days before leaving for an extended period;</w:t>
      </w:r>
    </w:p>
    <w:p w14:paraId="2A0F29CF" w14:textId="40242BCF"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treat</w:t>
      </w:r>
      <w:proofErr w:type="gramEnd"/>
      <w:r w:rsidRPr="00A838CD">
        <w:rPr>
          <w:rFonts w:ascii="Times New Roman" w:eastAsia="Times New Roman" w:hAnsi="Times New Roman" w:cs="Times New Roman"/>
          <w:sz w:val="28"/>
          <w:szCs w:val="28"/>
          <w:lang w:val="en-US" w:eastAsia="ru-RU"/>
        </w:rPr>
        <w:t xml:space="preserve"> other residents in accordance with the standards of conduct established by the Code of Ethics.</w:t>
      </w:r>
    </w:p>
    <w:p w14:paraId="22C3AF36" w14:textId="46B17EDD" w:rsidR="00A838CD" w:rsidRPr="007E0D17"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7E0D17">
        <w:rPr>
          <w:rFonts w:ascii="Times New Roman" w:eastAsia="Times New Roman" w:hAnsi="Times New Roman" w:cs="Times New Roman"/>
          <w:sz w:val="28"/>
          <w:szCs w:val="28"/>
          <w:lang w:val="en-US" w:eastAsia="ru-RU"/>
        </w:rPr>
        <w:t>99. Residents are prohibited from:</w:t>
      </w:r>
    </w:p>
    <w:p w14:paraId="48256942" w14:textId="225CB5E2"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possessing</w:t>
      </w:r>
      <w:proofErr w:type="gramEnd"/>
      <w:r w:rsidRPr="00A838CD">
        <w:rPr>
          <w:rFonts w:ascii="Times New Roman" w:eastAsia="Times New Roman" w:hAnsi="Times New Roman" w:cs="Times New Roman"/>
          <w:sz w:val="28"/>
          <w:szCs w:val="28"/>
          <w:lang w:val="en-US" w:eastAsia="ru-RU"/>
        </w:rPr>
        <w:t xml:space="preserve"> or consuming narcotic or psychotropic substances, alcoholic beverages or tobacco products, or entering the residence while intoxicated;</w:t>
      </w:r>
    </w:p>
    <w:p w14:paraId="5E43DD1F" w14:textId="59BA7185"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admitting</w:t>
      </w:r>
      <w:proofErr w:type="gramEnd"/>
      <w:r w:rsidRPr="00A838CD">
        <w:rPr>
          <w:rFonts w:ascii="Times New Roman" w:eastAsia="Times New Roman" w:hAnsi="Times New Roman" w:cs="Times New Roman"/>
          <w:sz w:val="28"/>
          <w:szCs w:val="28"/>
          <w:lang w:val="en-US" w:eastAsia="ru-RU"/>
        </w:rPr>
        <w:t xml:space="preserve"> </w:t>
      </w:r>
      <w:proofErr w:type="spellStart"/>
      <w:r w:rsidRPr="00A838CD">
        <w:rPr>
          <w:rFonts w:ascii="Times New Roman" w:eastAsia="Times New Roman" w:hAnsi="Times New Roman" w:cs="Times New Roman"/>
          <w:sz w:val="28"/>
          <w:szCs w:val="28"/>
          <w:lang w:val="en-US" w:eastAsia="ru-RU"/>
        </w:rPr>
        <w:t>unauthorised</w:t>
      </w:r>
      <w:proofErr w:type="spellEnd"/>
      <w:r w:rsidRPr="00A838CD">
        <w:rPr>
          <w:rFonts w:ascii="Times New Roman" w:eastAsia="Times New Roman" w:hAnsi="Times New Roman" w:cs="Times New Roman"/>
          <w:sz w:val="28"/>
          <w:szCs w:val="28"/>
          <w:lang w:val="en-US" w:eastAsia="ru-RU"/>
        </w:rPr>
        <w:t xml:space="preserve"> persons to their rooms or handing room keys to such persons;</w:t>
      </w:r>
    </w:p>
    <w:p w14:paraId="6C86C76D" w14:textId="60A1F406"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making</w:t>
      </w:r>
      <w:proofErr w:type="gramEnd"/>
      <w:r w:rsidRPr="00A838CD">
        <w:rPr>
          <w:rFonts w:ascii="Times New Roman" w:eastAsia="Times New Roman" w:hAnsi="Times New Roman" w:cs="Times New Roman"/>
          <w:sz w:val="28"/>
          <w:szCs w:val="28"/>
          <w:lang w:val="en-US" w:eastAsia="ru-RU"/>
        </w:rPr>
        <w:t xml:space="preserve"> </w:t>
      </w:r>
      <w:proofErr w:type="spellStart"/>
      <w:r w:rsidRPr="00A838CD">
        <w:rPr>
          <w:rFonts w:ascii="Times New Roman" w:eastAsia="Times New Roman" w:hAnsi="Times New Roman" w:cs="Times New Roman"/>
          <w:sz w:val="28"/>
          <w:szCs w:val="28"/>
          <w:lang w:val="en-US" w:eastAsia="ru-RU"/>
        </w:rPr>
        <w:t>unauthorised</w:t>
      </w:r>
      <w:proofErr w:type="spellEnd"/>
      <w:r w:rsidRPr="00A838CD">
        <w:rPr>
          <w:rFonts w:ascii="Times New Roman" w:eastAsia="Times New Roman" w:hAnsi="Times New Roman" w:cs="Times New Roman"/>
          <w:sz w:val="28"/>
          <w:szCs w:val="28"/>
          <w:lang w:val="en-US" w:eastAsia="ru-RU"/>
        </w:rPr>
        <w:t xml:space="preserve"> connections to electricity or other utility networks or installing additional lighting without permission;</w:t>
      </w:r>
    </w:p>
    <w:p w14:paraId="099D8049" w14:textId="401B7BEC"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proofErr w:type="gramStart"/>
      <w:r w:rsidRPr="00A838CD">
        <w:rPr>
          <w:rFonts w:ascii="Times New Roman" w:eastAsia="Times New Roman" w:hAnsi="Times New Roman" w:cs="Times New Roman"/>
          <w:sz w:val="28"/>
          <w:szCs w:val="28"/>
          <w:lang w:val="en-US" w:eastAsia="ru-RU"/>
        </w:rPr>
        <w:t>using</w:t>
      </w:r>
      <w:proofErr w:type="gramEnd"/>
      <w:r w:rsidRPr="00A838CD">
        <w:rPr>
          <w:rFonts w:ascii="Times New Roman" w:eastAsia="Times New Roman" w:hAnsi="Times New Roman" w:cs="Times New Roman"/>
          <w:sz w:val="28"/>
          <w:szCs w:val="28"/>
          <w:lang w:val="en-US" w:eastAsia="ru-RU"/>
        </w:rPr>
        <w:t xml:space="preserve"> appliances or equipment that pose a fire hazard.</w:t>
      </w:r>
    </w:p>
    <w:p w14:paraId="7A4F2258" w14:textId="796DDC3B"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100. Entry to and exit from the student residence shall be permitted on the basis of a student ID card.</w:t>
      </w:r>
    </w:p>
    <w:p w14:paraId="48E58227" w14:textId="06A6B8ED"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lastRenderedPageBreak/>
        <w:t>During the summer, residents may enter the residence until 10:00 p.m.; during the winter, entry is permitted until 9:00 p.m.</w:t>
      </w:r>
    </w:p>
    <w:p w14:paraId="27BEF97F" w14:textId="45110861"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Visitors may enter and leave the residence only with the permission of the staff member responsible for the residence or the duty officer. Their details must be recorded in the appropriate register, and they must leave the residence by 8:00 p.m.</w:t>
      </w:r>
    </w:p>
    <w:p w14:paraId="6476431E" w14:textId="397B587D"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101. The head of the residence shall be responsible for:</w:t>
      </w:r>
    </w:p>
    <w:p w14:paraId="27F9C8C4" w14:textId="77777777"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providing residents with their rooms and equipment on time;</w:t>
      </w:r>
    </w:p>
    <w:p w14:paraId="3497CC23" w14:textId="77777777" w:rsidR="00A838CD" w:rsidRPr="007E0D17"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7E0D17">
        <w:rPr>
          <w:rFonts w:ascii="Times New Roman" w:eastAsia="Times New Roman" w:hAnsi="Times New Roman" w:cs="Times New Roman"/>
          <w:sz w:val="28"/>
          <w:szCs w:val="28"/>
          <w:lang w:val="en-US" w:eastAsia="ru-RU"/>
        </w:rPr>
        <w:t>regularly monitoring living conditions;</w:t>
      </w:r>
    </w:p>
    <w:p w14:paraId="3E7F38C0" w14:textId="77777777" w:rsidR="00A838CD"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ensuring fire safety and public order;</w:t>
      </w:r>
    </w:p>
    <w:p w14:paraId="31B0F604" w14:textId="77777777" w:rsidR="007E0D17" w:rsidRPr="00A838CD" w:rsidRDefault="00A838CD" w:rsidP="00232185">
      <w:pPr>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ensuring compliance with these Regulations.</w:t>
      </w:r>
    </w:p>
    <w:p w14:paraId="6CDAD03E" w14:textId="4BFE98CA"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102. Residents who violate these Regulations may be subject to disciplinary measures, including a reprimand, removal from the residence or expulsion from the Higher School of Taxation, as applicable and in accordance with the law.</w:t>
      </w:r>
    </w:p>
    <w:p w14:paraId="2173BDBB" w14:textId="01384E03"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103. Matters concerning the operation of student residences that are not covered by this chapter, including the full composition and operating procedures of the accommodation commission, duty arrangements and internal sanitation and hygiene requirements, shall be governed by the Regulations on Student Residences.</w:t>
      </w:r>
    </w:p>
    <w:p w14:paraId="7042754A" w14:textId="77777777" w:rsidR="007E0D17" w:rsidRPr="008461D9" w:rsidRDefault="007E0D17" w:rsidP="00232185">
      <w:pPr>
        <w:tabs>
          <w:tab w:val="left" w:pos="709"/>
        </w:tabs>
        <w:spacing w:afterLines="120" w:after="288" w:line="240" w:lineRule="auto"/>
        <w:ind w:left="-142" w:firstLine="426"/>
        <w:jc w:val="center"/>
        <w:outlineLvl w:val="0"/>
        <w:rPr>
          <w:rFonts w:ascii="Times New Roman" w:eastAsia="Times New Roman" w:hAnsi="Times New Roman" w:cs="Times New Roman"/>
          <w:b/>
          <w:bCs/>
          <w:kern w:val="36"/>
          <w:sz w:val="28"/>
          <w:szCs w:val="28"/>
          <w:lang w:val="en-US" w:eastAsia="ru-RU"/>
        </w:rPr>
      </w:pPr>
    </w:p>
    <w:p w14:paraId="409A873A" w14:textId="77777777" w:rsidR="00A838CD" w:rsidRPr="007E0D17" w:rsidRDefault="00A838CD" w:rsidP="00232185">
      <w:pPr>
        <w:tabs>
          <w:tab w:val="left" w:pos="709"/>
        </w:tabs>
        <w:spacing w:afterLines="120" w:after="288" w:line="240" w:lineRule="auto"/>
        <w:ind w:left="-142" w:firstLine="426"/>
        <w:jc w:val="center"/>
        <w:outlineLvl w:val="0"/>
        <w:rPr>
          <w:rFonts w:ascii="Times New Roman" w:eastAsia="Times New Roman" w:hAnsi="Times New Roman" w:cs="Times New Roman"/>
          <w:b/>
          <w:bCs/>
          <w:kern w:val="36"/>
          <w:sz w:val="28"/>
          <w:szCs w:val="28"/>
          <w:lang w:val="en-US" w:eastAsia="ru-RU"/>
        </w:rPr>
      </w:pPr>
      <w:r w:rsidRPr="007E0D17">
        <w:rPr>
          <w:rFonts w:ascii="Times New Roman" w:eastAsia="Times New Roman" w:hAnsi="Times New Roman" w:cs="Times New Roman"/>
          <w:b/>
          <w:bCs/>
          <w:kern w:val="36"/>
          <w:sz w:val="28"/>
          <w:szCs w:val="28"/>
          <w:lang w:val="en-US" w:eastAsia="ru-RU"/>
        </w:rPr>
        <w:t>Chapter 13. Final Provisions</w:t>
      </w:r>
    </w:p>
    <w:p w14:paraId="034292EB" w14:textId="68156749"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104. The Rector and Vice-Rectors of the Higher School of Taxation shall receive citizens in accordance with an approved appointment schedule.</w:t>
      </w:r>
    </w:p>
    <w:p w14:paraId="2C0AE27E" w14:textId="18283D15"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 xml:space="preserve">105. Newly recruited employees shall be </w:t>
      </w:r>
      <w:proofErr w:type="spellStart"/>
      <w:r w:rsidRPr="00A838CD">
        <w:rPr>
          <w:rFonts w:ascii="Times New Roman" w:eastAsia="Times New Roman" w:hAnsi="Times New Roman" w:cs="Times New Roman"/>
          <w:sz w:val="28"/>
          <w:szCs w:val="28"/>
          <w:lang w:val="en-US" w:eastAsia="ru-RU"/>
        </w:rPr>
        <w:t>familiarised</w:t>
      </w:r>
      <w:proofErr w:type="spellEnd"/>
      <w:r w:rsidRPr="00A838CD">
        <w:rPr>
          <w:rFonts w:ascii="Times New Roman" w:eastAsia="Times New Roman" w:hAnsi="Times New Roman" w:cs="Times New Roman"/>
          <w:sz w:val="28"/>
          <w:szCs w:val="28"/>
          <w:lang w:val="en-US" w:eastAsia="ru-RU"/>
        </w:rPr>
        <w:t xml:space="preserve"> with these Regulations by the Human Resources Management Department. Students shall be </w:t>
      </w:r>
      <w:proofErr w:type="spellStart"/>
      <w:r w:rsidRPr="00A838CD">
        <w:rPr>
          <w:rFonts w:ascii="Times New Roman" w:eastAsia="Times New Roman" w:hAnsi="Times New Roman" w:cs="Times New Roman"/>
          <w:sz w:val="28"/>
          <w:szCs w:val="28"/>
          <w:lang w:val="en-US" w:eastAsia="ru-RU"/>
        </w:rPr>
        <w:t>familiarised</w:t>
      </w:r>
      <w:proofErr w:type="spellEnd"/>
      <w:r w:rsidRPr="00A838CD">
        <w:rPr>
          <w:rFonts w:ascii="Times New Roman" w:eastAsia="Times New Roman" w:hAnsi="Times New Roman" w:cs="Times New Roman"/>
          <w:sz w:val="28"/>
          <w:szCs w:val="28"/>
          <w:lang w:val="en-US" w:eastAsia="ru-RU"/>
        </w:rPr>
        <w:t xml:space="preserve"> with them by the relevant faculty office or the Registrar’s Office, and trainees by the Professional Development and Competency Development Centre.</w:t>
      </w:r>
    </w:p>
    <w:p w14:paraId="389FBA31" w14:textId="5ABBFA3C"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proofErr w:type="spellStart"/>
      <w:r w:rsidRPr="00A838CD">
        <w:rPr>
          <w:rFonts w:ascii="Times New Roman" w:eastAsia="Times New Roman" w:hAnsi="Times New Roman" w:cs="Times New Roman"/>
          <w:sz w:val="28"/>
          <w:szCs w:val="28"/>
          <w:lang w:val="en-US" w:eastAsia="ru-RU"/>
        </w:rPr>
        <w:t>Familiarisation</w:t>
      </w:r>
      <w:proofErr w:type="spellEnd"/>
      <w:r w:rsidRPr="00A838CD">
        <w:rPr>
          <w:rFonts w:ascii="Times New Roman" w:eastAsia="Times New Roman" w:hAnsi="Times New Roman" w:cs="Times New Roman"/>
          <w:sz w:val="28"/>
          <w:szCs w:val="28"/>
          <w:lang w:val="en-US" w:eastAsia="ru-RU"/>
        </w:rPr>
        <w:t xml:space="preserve"> shall be confirmed either on paper or through an identifiable electronic acknowledgement, including an electronic signature.</w:t>
      </w:r>
    </w:p>
    <w:p w14:paraId="62B6C00B" w14:textId="787BC50E"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106. Every employee, student and trainee shall have the right to protect their rights under applicable legislation, these Regulations, other internal documents of the Higher School of Taxation and the relevant employment or other agreement, using the means and procedures provided for by law.</w:t>
      </w:r>
    </w:p>
    <w:p w14:paraId="17F24276" w14:textId="3F43B48E"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lastRenderedPageBreak/>
        <w:t>They shall also have the right to obtain a copy of any decision concerning them and, where they believe their rights have been violated, to submit an appeal independently, through the Trade Union Committee, or to a higher authority, the employer (the Rector) or a court within the prescribed period.</w:t>
      </w:r>
    </w:p>
    <w:p w14:paraId="43EC61E3" w14:textId="08FEDFA3"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Unless otherwise provided by law, the submission of an appeal shall not automatically suspend the implementation of the contested decision.</w:t>
      </w:r>
    </w:p>
    <w:p w14:paraId="5E742412" w14:textId="1CD017DF" w:rsidR="00A838CD" w:rsidRPr="00A838CD" w:rsidRDefault="00A838CD" w:rsidP="00232185">
      <w:pPr>
        <w:tabs>
          <w:tab w:val="left" w:pos="709"/>
        </w:tabs>
        <w:spacing w:afterLines="120" w:after="288" w:line="240" w:lineRule="auto"/>
        <w:ind w:left="-142" w:firstLine="426"/>
        <w:jc w:val="both"/>
        <w:rPr>
          <w:rFonts w:ascii="Times New Roman" w:eastAsia="Times New Roman" w:hAnsi="Times New Roman" w:cs="Times New Roman"/>
          <w:sz w:val="28"/>
          <w:szCs w:val="28"/>
          <w:lang w:val="en-US" w:eastAsia="ru-RU"/>
        </w:rPr>
      </w:pPr>
      <w:r w:rsidRPr="00A838CD">
        <w:rPr>
          <w:rFonts w:ascii="Times New Roman" w:eastAsia="Times New Roman" w:hAnsi="Times New Roman" w:cs="Times New Roman"/>
          <w:sz w:val="28"/>
          <w:szCs w:val="28"/>
          <w:lang w:val="en-US" w:eastAsia="ru-RU"/>
        </w:rPr>
        <w:t>Such appeals shall be considered in accordance with the established procedure, and the applicant shall be informed of the outcome.</w:t>
      </w:r>
    </w:p>
    <w:p w14:paraId="2898A1E1" w14:textId="77777777" w:rsidR="00CB35CD" w:rsidRPr="00A838CD" w:rsidRDefault="00CB35CD" w:rsidP="00232185">
      <w:pPr>
        <w:tabs>
          <w:tab w:val="left" w:pos="709"/>
        </w:tabs>
        <w:spacing w:afterLines="120" w:after="288"/>
        <w:ind w:left="-142" w:firstLine="426"/>
        <w:jc w:val="both"/>
        <w:rPr>
          <w:rFonts w:ascii="Times New Roman" w:hAnsi="Times New Roman" w:cs="Times New Roman"/>
          <w:sz w:val="28"/>
          <w:szCs w:val="28"/>
          <w:lang w:val="en-US"/>
        </w:rPr>
      </w:pPr>
    </w:p>
    <w:sectPr w:rsidR="00CB35CD" w:rsidRPr="00A838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A21E9"/>
    <w:multiLevelType w:val="multilevel"/>
    <w:tmpl w:val="2DF68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23161"/>
    <w:multiLevelType w:val="multilevel"/>
    <w:tmpl w:val="31029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2E151B"/>
    <w:multiLevelType w:val="multilevel"/>
    <w:tmpl w:val="BB2CF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CE4BC9"/>
    <w:multiLevelType w:val="multilevel"/>
    <w:tmpl w:val="615A5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E9185F"/>
    <w:multiLevelType w:val="multilevel"/>
    <w:tmpl w:val="79763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CD74CE"/>
    <w:multiLevelType w:val="multilevel"/>
    <w:tmpl w:val="9970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B8319C"/>
    <w:multiLevelType w:val="multilevel"/>
    <w:tmpl w:val="D9D08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4809E1"/>
    <w:multiLevelType w:val="multilevel"/>
    <w:tmpl w:val="4F76B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D85D6F"/>
    <w:multiLevelType w:val="multilevel"/>
    <w:tmpl w:val="4BDA8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216644"/>
    <w:multiLevelType w:val="multilevel"/>
    <w:tmpl w:val="065E8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9F1CA1"/>
    <w:multiLevelType w:val="multilevel"/>
    <w:tmpl w:val="18EA2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EE27DC"/>
    <w:multiLevelType w:val="multilevel"/>
    <w:tmpl w:val="CCB84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271375"/>
    <w:multiLevelType w:val="multilevel"/>
    <w:tmpl w:val="635AF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CB73D5"/>
    <w:multiLevelType w:val="multilevel"/>
    <w:tmpl w:val="FAD2E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615EE7"/>
    <w:multiLevelType w:val="multilevel"/>
    <w:tmpl w:val="2A463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FF184C"/>
    <w:multiLevelType w:val="multilevel"/>
    <w:tmpl w:val="AE462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95252A"/>
    <w:multiLevelType w:val="multilevel"/>
    <w:tmpl w:val="05C23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991602"/>
    <w:multiLevelType w:val="multilevel"/>
    <w:tmpl w:val="FD7AC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F71ECA"/>
    <w:multiLevelType w:val="multilevel"/>
    <w:tmpl w:val="E926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023132"/>
    <w:multiLevelType w:val="multilevel"/>
    <w:tmpl w:val="0756D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3911DC"/>
    <w:multiLevelType w:val="multilevel"/>
    <w:tmpl w:val="A7BED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C542E6"/>
    <w:multiLevelType w:val="multilevel"/>
    <w:tmpl w:val="8AB2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6318D7"/>
    <w:multiLevelType w:val="multilevel"/>
    <w:tmpl w:val="6422F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85640C"/>
    <w:multiLevelType w:val="multilevel"/>
    <w:tmpl w:val="E018B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EC4980"/>
    <w:multiLevelType w:val="multilevel"/>
    <w:tmpl w:val="DADCE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ED141E"/>
    <w:multiLevelType w:val="multilevel"/>
    <w:tmpl w:val="EB3C2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5"/>
  </w:num>
  <w:num w:numId="3">
    <w:abstractNumId w:val="22"/>
  </w:num>
  <w:num w:numId="4">
    <w:abstractNumId w:val="1"/>
  </w:num>
  <w:num w:numId="5">
    <w:abstractNumId w:val="8"/>
  </w:num>
  <w:num w:numId="6">
    <w:abstractNumId w:val="9"/>
  </w:num>
  <w:num w:numId="7">
    <w:abstractNumId w:val="13"/>
  </w:num>
  <w:num w:numId="8">
    <w:abstractNumId w:val="3"/>
  </w:num>
  <w:num w:numId="9">
    <w:abstractNumId w:val="24"/>
  </w:num>
  <w:num w:numId="10">
    <w:abstractNumId w:val="14"/>
  </w:num>
  <w:num w:numId="11">
    <w:abstractNumId w:val="23"/>
  </w:num>
  <w:num w:numId="12">
    <w:abstractNumId w:val="21"/>
  </w:num>
  <w:num w:numId="13">
    <w:abstractNumId w:val="5"/>
  </w:num>
  <w:num w:numId="14">
    <w:abstractNumId w:val="6"/>
  </w:num>
  <w:num w:numId="15">
    <w:abstractNumId w:val="7"/>
  </w:num>
  <w:num w:numId="16">
    <w:abstractNumId w:val="2"/>
  </w:num>
  <w:num w:numId="17">
    <w:abstractNumId w:val="12"/>
  </w:num>
  <w:num w:numId="18">
    <w:abstractNumId w:val="16"/>
  </w:num>
  <w:num w:numId="19">
    <w:abstractNumId w:val="17"/>
  </w:num>
  <w:num w:numId="20">
    <w:abstractNumId w:val="10"/>
  </w:num>
  <w:num w:numId="21">
    <w:abstractNumId w:val="18"/>
  </w:num>
  <w:num w:numId="22">
    <w:abstractNumId w:val="11"/>
  </w:num>
  <w:num w:numId="23">
    <w:abstractNumId w:val="0"/>
  </w:num>
  <w:num w:numId="24">
    <w:abstractNumId w:val="25"/>
  </w:num>
  <w:num w:numId="25">
    <w:abstractNumId w:val="2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US" w:vendorID="64" w:dllVersion="131078" w:nlCheck="1" w:checkStyle="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DEA"/>
    <w:rsid w:val="002069DB"/>
    <w:rsid w:val="00232185"/>
    <w:rsid w:val="0024678A"/>
    <w:rsid w:val="00261DEA"/>
    <w:rsid w:val="0031740A"/>
    <w:rsid w:val="00590E09"/>
    <w:rsid w:val="007E0D17"/>
    <w:rsid w:val="008461D9"/>
    <w:rsid w:val="00864921"/>
    <w:rsid w:val="008D2B07"/>
    <w:rsid w:val="00946EB0"/>
    <w:rsid w:val="00A838CD"/>
    <w:rsid w:val="00CB35CD"/>
    <w:rsid w:val="00F44B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15BDA"/>
  <w15:chartTrackingRefBased/>
  <w15:docId w15:val="{3F477136-D696-4106-AC94-5CE2BE47E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225584">
      <w:bodyDiv w:val="1"/>
      <w:marLeft w:val="0"/>
      <w:marRight w:val="0"/>
      <w:marTop w:val="0"/>
      <w:marBottom w:val="0"/>
      <w:divBdr>
        <w:top w:val="none" w:sz="0" w:space="0" w:color="auto"/>
        <w:left w:val="none" w:sz="0" w:space="0" w:color="auto"/>
        <w:bottom w:val="none" w:sz="0" w:space="0" w:color="auto"/>
        <w:right w:val="none" w:sz="0" w:space="0" w:color="auto"/>
      </w:divBdr>
      <w:divsChild>
        <w:div w:id="450560888">
          <w:marLeft w:val="0"/>
          <w:marRight w:val="0"/>
          <w:marTop w:val="0"/>
          <w:marBottom w:val="0"/>
          <w:divBdr>
            <w:top w:val="none" w:sz="0" w:space="0" w:color="auto"/>
            <w:left w:val="none" w:sz="0" w:space="0" w:color="auto"/>
            <w:bottom w:val="none" w:sz="0" w:space="0" w:color="auto"/>
            <w:right w:val="none" w:sz="0" w:space="0" w:color="auto"/>
          </w:divBdr>
          <w:divsChild>
            <w:div w:id="1685017133">
              <w:marLeft w:val="0"/>
              <w:marRight w:val="0"/>
              <w:marTop w:val="0"/>
              <w:marBottom w:val="0"/>
              <w:divBdr>
                <w:top w:val="none" w:sz="0" w:space="0" w:color="auto"/>
                <w:left w:val="none" w:sz="0" w:space="0" w:color="auto"/>
                <w:bottom w:val="none" w:sz="0" w:space="0" w:color="auto"/>
                <w:right w:val="none" w:sz="0" w:space="0" w:color="auto"/>
              </w:divBdr>
              <w:divsChild>
                <w:div w:id="1766460459">
                  <w:marLeft w:val="0"/>
                  <w:marRight w:val="0"/>
                  <w:marTop w:val="0"/>
                  <w:marBottom w:val="0"/>
                  <w:divBdr>
                    <w:top w:val="none" w:sz="0" w:space="0" w:color="auto"/>
                    <w:left w:val="none" w:sz="0" w:space="0" w:color="auto"/>
                    <w:bottom w:val="none" w:sz="0" w:space="0" w:color="auto"/>
                    <w:right w:val="none" w:sz="0" w:space="0" w:color="auto"/>
                  </w:divBdr>
                  <w:divsChild>
                    <w:div w:id="1723628592">
                      <w:marLeft w:val="0"/>
                      <w:marRight w:val="0"/>
                      <w:marTop w:val="0"/>
                      <w:marBottom w:val="0"/>
                      <w:divBdr>
                        <w:top w:val="none" w:sz="0" w:space="0" w:color="auto"/>
                        <w:left w:val="none" w:sz="0" w:space="0" w:color="auto"/>
                        <w:bottom w:val="none" w:sz="0" w:space="0" w:color="auto"/>
                        <w:right w:val="none" w:sz="0" w:space="0" w:color="auto"/>
                      </w:divBdr>
                      <w:divsChild>
                        <w:div w:id="2052609873">
                          <w:marLeft w:val="0"/>
                          <w:marRight w:val="0"/>
                          <w:marTop w:val="0"/>
                          <w:marBottom w:val="0"/>
                          <w:divBdr>
                            <w:top w:val="none" w:sz="0" w:space="0" w:color="auto"/>
                            <w:left w:val="none" w:sz="0" w:space="0" w:color="auto"/>
                            <w:bottom w:val="none" w:sz="0" w:space="0" w:color="auto"/>
                            <w:right w:val="none" w:sz="0" w:space="0" w:color="auto"/>
                          </w:divBdr>
                        </w:div>
                      </w:divsChild>
                    </w:div>
                    <w:div w:id="1711687211">
                      <w:marLeft w:val="0"/>
                      <w:marRight w:val="0"/>
                      <w:marTop w:val="0"/>
                      <w:marBottom w:val="0"/>
                      <w:divBdr>
                        <w:top w:val="none" w:sz="0" w:space="0" w:color="auto"/>
                        <w:left w:val="none" w:sz="0" w:space="0" w:color="auto"/>
                        <w:bottom w:val="none" w:sz="0" w:space="0" w:color="auto"/>
                        <w:right w:val="none" w:sz="0" w:space="0" w:color="auto"/>
                      </w:divBdr>
                      <w:divsChild>
                        <w:div w:id="1540774187">
                          <w:marLeft w:val="0"/>
                          <w:marRight w:val="0"/>
                          <w:marTop w:val="0"/>
                          <w:marBottom w:val="0"/>
                          <w:divBdr>
                            <w:top w:val="none" w:sz="0" w:space="0" w:color="auto"/>
                            <w:left w:val="none" w:sz="0" w:space="0" w:color="auto"/>
                            <w:bottom w:val="none" w:sz="0" w:space="0" w:color="auto"/>
                            <w:right w:val="none" w:sz="0" w:space="0" w:color="auto"/>
                          </w:divBdr>
                        </w:div>
                      </w:divsChild>
                    </w:div>
                    <w:div w:id="278921806">
                      <w:marLeft w:val="0"/>
                      <w:marRight w:val="0"/>
                      <w:marTop w:val="0"/>
                      <w:marBottom w:val="0"/>
                      <w:divBdr>
                        <w:top w:val="none" w:sz="0" w:space="0" w:color="auto"/>
                        <w:left w:val="none" w:sz="0" w:space="0" w:color="auto"/>
                        <w:bottom w:val="none" w:sz="0" w:space="0" w:color="auto"/>
                        <w:right w:val="none" w:sz="0" w:space="0" w:color="auto"/>
                      </w:divBdr>
                      <w:divsChild>
                        <w:div w:id="237133824">
                          <w:marLeft w:val="0"/>
                          <w:marRight w:val="0"/>
                          <w:marTop w:val="0"/>
                          <w:marBottom w:val="0"/>
                          <w:divBdr>
                            <w:top w:val="none" w:sz="0" w:space="0" w:color="auto"/>
                            <w:left w:val="none" w:sz="0" w:space="0" w:color="auto"/>
                            <w:bottom w:val="none" w:sz="0" w:space="0" w:color="auto"/>
                            <w:right w:val="none" w:sz="0" w:space="0" w:color="auto"/>
                          </w:divBdr>
                        </w:div>
                      </w:divsChild>
                    </w:div>
                    <w:div w:id="410196023">
                      <w:marLeft w:val="0"/>
                      <w:marRight w:val="0"/>
                      <w:marTop w:val="0"/>
                      <w:marBottom w:val="0"/>
                      <w:divBdr>
                        <w:top w:val="none" w:sz="0" w:space="0" w:color="auto"/>
                        <w:left w:val="none" w:sz="0" w:space="0" w:color="auto"/>
                        <w:bottom w:val="none" w:sz="0" w:space="0" w:color="auto"/>
                        <w:right w:val="none" w:sz="0" w:space="0" w:color="auto"/>
                      </w:divBdr>
                      <w:divsChild>
                        <w:div w:id="1758549899">
                          <w:marLeft w:val="0"/>
                          <w:marRight w:val="0"/>
                          <w:marTop w:val="0"/>
                          <w:marBottom w:val="0"/>
                          <w:divBdr>
                            <w:top w:val="none" w:sz="0" w:space="0" w:color="auto"/>
                            <w:left w:val="none" w:sz="0" w:space="0" w:color="auto"/>
                            <w:bottom w:val="none" w:sz="0" w:space="0" w:color="auto"/>
                            <w:right w:val="none" w:sz="0" w:space="0" w:color="auto"/>
                          </w:divBdr>
                        </w:div>
                      </w:divsChild>
                    </w:div>
                    <w:div w:id="2033216528">
                      <w:marLeft w:val="0"/>
                      <w:marRight w:val="0"/>
                      <w:marTop w:val="0"/>
                      <w:marBottom w:val="0"/>
                      <w:divBdr>
                        <w:top w:val="none" w:sz="0" w:space="0" w:color="auto"/>
                        <w:left w:val="none" w:sz="0" w:space="0" w:color="auto"/>
                        <w:bottom w:val="none" w:sz="0" w:space="0" w:color="auto"/>
                        <w:right w:val="none" w:sz="0" w:space="0" w:color="auto"/>
                      </w:divBdr>
                      <w:divsChild>
                        <w:div w:id="365057670">
                          <w:marLeft w:val="0"/>
                          <w:marRight w:val="0"/>
                          <w:marTop w:val="0"/>
                          <w:marBottom w:val="0"/>
                          <w:divBdr>
                            <w:top w:val="none" w:sz="0" w:space="0" w:color="auto"/>
                            <w:left w:val="none" w:sz="0" w:space="0" w:color="auto"/>
                            <w:bottom w:val="none" w:sz="0" w:space="0" w:color="auto"/>
                            <w:right w:val="none" w:sz="0" w:space="0" w:color="auto"/>
                          </w:divBdr>
                        </w:div>
                      </w:divsChild>
                    </w:div>
                    <w:div w:id="2027444506">
                      <w:marLeft w:val="0"/>
                      <w:marRight w:val="0"/>
                      <w:marTop w:val="0"/>
                      <w:marBottom w:val="0"/>
                      <w:divBdr>
                        <w:top w:val="none" w:sz="0" w:space="0" w:color="auto"/>
                        <w:left w:val="none" w:sz="0" w:space="0" w:color="auto"/>
                        <w:bottom w:val="none" w:sz="0" w:space="0" w:color="auto"/>
                        <w:right w:val="none" w:sz="0" w:space="0" w:color="auto"/>
                      </w:divBdr>
                      <w:divsChild>
                        <w:div w:id="2119446664">
                          <w:marLeft w:val="0"/>
                          <w:marRight w:val="0"/>
                          <w:marTop w:val="0"/>
                          <w:marBottom w:val="0"/>
                          <w:divBdr>
                            <w:top w:val="none" w:sz="0" w:space="0" w:color="auto"/>
                            <w:left w:val="none" w:sz="0" w:space="0" w:color="auto"/>
                            <w:bottom w:val="none" w:sz="0" w:space="0" w:color="auto"/>
                            <w:right w:val="none" w:sz="0" w:space="0" w:color="auto"/>
                          </w:divBdr>
                        </w:div>
                      </w:divsChild>
                    </w:div>
                    <w:div w:id="1174414725">
                      <w:marLeft w:val="0"/>
                      <w:marRight w:val="0"/>
                      <w:marTop w:val="0"/>
                      <w:marBottom w:val="0"/>
                      <w:divBdr>
                        <w:top w:val="none" w:sz="0" w:space="0" w:color="auto"/>
                        <w:left w:val="none" w:sz="0" w:space="0" w:color="auto"/>
                        <w:bottom w:val="none" w:sz="0" w:space="0" w:color="auto"/>
                        <w:right w:val="none" w:sz="0" w:space="0" w:color="auto"/>
                      </w:divBdr>
                      <w:divsChild>
                        <w:div w:id="1280648520">
                          <w:marLeft w:val="0"/>
                          <w:marRight w:val="0"/>
                          <w:marTop w:val="0"/>
                          <w:marBottom w:val="0"/>
                          <w:divBdr>
                            <w:top w:val="none" w:sz="0" w:space="0" w:color="auto"/>
                            <w:left w:val="none" w:sz="0" w:space="0" w:color="auto"/>
                            <w:bottom w:val="none" w:sz="0" w:space="0" w:color="auto"/>
                            <w:right w:val="none" w:sz="0" w:space="0" w:color="auto"/>
                          </w:divBdr>
                        </w:div>
                      </w:divsChild>
                    </w:div>
                    <w:div w:id="676348678">
                      <w:marLeft w:val="0"/>
                      <w:marRight w:val="0"/>
                      <w:marTop w:val="0"/>
                      <w:marBottom w:val="0"/>
                      <w:divBdr>
                        <w:top w:val="none" w:sz="0" w:space="0" w:color="auto"/>
                        <w:left w:val="none" w:sz="0" w:space="0" w:color="auto"/>
                        <w:bottom w:val="none" w:sz="0" w:space="0" w:color="auto"/>
                        <w:right w:val="none" w:sz="0" w:space="0" w:color="auto"/>
                      </w:divBdr>
                      <w:divsChild>
                        <w:div w:id="57750853">
                          <w:marLeft w:val="0"/>
                          <w:marRight w:val="0"/>
                          <w:marTop w:val="0"/>
                          <w:marBottom w:val="0"/>
                          <w:divBdr>
                            <w:top w:val="none" w:sz="0" w:space="0" w:color="auto"/>
                            <w:left w:val="none" w:sz="0" w:space="0" w:color="auto"/>
                            <w:bottom w:val="none" w:sz="0" w:space="0" w:color="auto"/>
                            <w:right w:val="none" w:sz="0" w:space="0" w:color="auto"/>
                          </w:divBdr>
                        </w:div>
                      </w:divsChild>
                    </w:div>
                    <w:div w:id="1493646522">
                      <w:marLeft w:val="0"/>
                      <w:marRight w:val="0"/>
                      <w:marTop w:val="0"/>
                      <w:marBottom w:val="0"/>
                      <w:divBdr>
                        <w:top w:val="none" w:sz="0" w:space="0" w:color="auto"/>
                        <w:left w:val="none" w:sz="0" w:space="0" w:color="auto"/>
                        <w:bottom w:val="none" w:sz="0" w:space="0" w:color="auto"/>
                        <w:right w:val="none" w:sz="0" w:space="0" w:color="auto"/>
                      </w:divBdr>
                      <w:divsChild>
                        <w:div w:id="604193439">
                          <w:marLeft w:val="0"/>
                          <w:marRight w:val="0"/>
                          <w:marTop w:val="0"/>
                          <w:marBottom w:val="0"/>
                          <w:divBdr>
                            <w:top w:val="none" w:sz="0" w:space="0" w:color="auto"/>
                            <w:left w:val="none" w:sz="0" w:space="0" w:color="auto"/>
                            <w:bottom w:val="none" w:sz="0" w:space="0" w:color="auto"/>
                            <w:right w:val="none" w:sz="0" w:space="0" w:color="auto"/>
                          </w:divBdr>
                        </w:div>
                      </w:divsChild>
                    </w:div>
                    <w:div w:id="1351029391">
                      <w:marLeft w:val="0"/>
                      <w:marRight w:val="0"/>
                      <w:marTop w:val="0"/>
                      <w:marBottom w:val="0"/>
                      <w:divBdr>
                        <w:top w:val="none" w:sz="0" w:space="0" w:color="auto"/>
                        <w:left w:val="none" w:sz="0" w:space="0" w:color="auto"/>
                        <w:bottom w:val="none" w:sz="0" w:space="0" w:color="auto"/>
                        <w:right w:val="none" w:sz="0" w:space="0" w:color="auto"/>
                      </w:divBdr>
                      <w:divsChild>
                        <w:div w:id="1248879725">
                          <w:marLeft w:val="0"/>
                          <w:marRight w:val="0"/>
                          <w:marTop w:val="0"/>
                          <w:marBottom w:val="0"/>
                          <w:divBdr>
                            <w:top w:val="none" w:sz="0" w:space="0" w:color="auto"/>
                            <w:left w:val="none" w:sz="0" w:space="0" w:color="auto"/>
                            <w:bottom w:val="none" w:sz="0" w:space="0" w:color="auto"/>
                            <w:right w:val="none" w:sz="0" w:space="0" w:color="auto"/>
                          </w:divBdr>
                        </w:div>
                      </w:divsChild>
                    </w:div>
                    <w:div w:id="314918130">
                      <w:marLeft w:val="0"/>
                      <w:marRight w:val="0"/>
                      <w:marTop w:val="0"/>
                      <w:marBottom w:val="0"/>
                      <w:divBdr>
                        <w:top w:val="none" w:sz="0" w:space="0" w:color="auto"/>
                        <w:left w:val="none" w:sz="0" w:space="0" w:color="auto"/>
                        <w:bottom w:val="none" w:sz="0" w:space="0" w:color="auto"/>
                        <w:right w:val="none" w:sz="0" w:space="0" w:color="auto"/>
                      </w:divBdr>
                      <w:divsChild>
                        <w:div w:id="309484631">
                          <w:marLeft w:val="0"/>
                          <w:marRight w:val="0"/>
                          <w:marTop w:val="0"/>
                          <w:marBottom w:val="0"/>
                          <w:divBdr>
                            <w:top w:val="none" w:sz="0" w:space="0" w:color="auto"/>
                            <w:left w:val="none" w:sz="0" w:space="0" w:color="auto"/>
                            <w:bottom w:val="none" w:sz="0" w:space="0" w:color="auto"/>
                            <w:right w:val="none" w:sz="0" w:space="0" w:color="auto"/>
                          </w:divBdr>
                        </w:div>
                      </w:divsChild>
                    </w:div>
                    <w:div w:id="1139420993">
                      <w:marLeft w:val="0"/>
                      <w:marRight w:val="0"/>
                      <w:marTop w:val="0"/>
                      <w:marBottom w:val="0"/>
                      <w:divBdr>
                        <w:top w:val="none" w:sz="0" w:space="0" w:color="auto"/>
                        <w:left w:val="none" w:sz="0" w:space="0" w:color="auto"/>
                        <w:bottom w:val="none" w:sz="0" w:space="0" w:color="auto"/>
                        <w:right w:val="none" w:sz="0" w:space="0" w:color="auto"/>
                      </w:divBdr>
                      <w:divsChild>
                        <w:div w:id="504709063">
                          <w:marLeft w:val="0"/>
                          <w:marRight w:val="0"/>
                          <w:marTop w:val="0"/>
                          <w:marBottom w:val="0"/>
                          <w:divBdr>
                            <w:top w:val="none" w:sz="0" w:space="0" w:color="auto"/>
                            <w:left w:val="none" w:sz="0" w:space="0" w:color="auto"/>
                            <w:bottom w:val="none" w:sz="0" w:space="0" w:color="auto"/>
                            <w:right w:val="none" w:sz="0" w:space="0" w:color="auto"/>
                          </w:divBdr>
                        </w:div>
                      </w:divsChild>
                    </w:div>
                    <w:div w:id="922183818">
                      <w:marLeft w:val="0"/>
                      <w:marRight w:val="0"/>
                      <w:marTop w:val="0"/>
                      <w:marBottom w:val="0"/>
                      <w:divBdr>
                        <w:top w:val="none" w:sz="0" w:space="0" w:color="auto"/>
                        <w:left w:val="none" w:sz="0" w:space="0" w:color="auto"/>
                        <w:bottom w:val="none" w:sz="0" w:space="0" w:color="auto"/>
                        <w:right w:val="none" w:sz="0" w:space="0" w:color="auto"/>
                      </w:divBdr>
                      <w:divsChild>
                        <w:div w:id="1720396517">
                          <w:marLeft w:val="0"/>
                          <w:marRight w:val="0"/>
                          <w:marTop w:val="0"/>
                          <w:marBottom w:val="0"/>
                          <w:divBdr>
                            <w:top w:val="none" w:sz="0" w:space="0" w:color="auto"/>
                            <w:left w:val="none" w:sz="0" w:space="0" w:color="auto"/>
                            <w:bottom w:val="none" w:sz="0" w:space="0" w:color="auto"/>
                            <w:right w:val="none" w:sz="0" w:space="0" w:color="auto"/>
                          </w:divBdr>
                        </w:div>
                      </w:divsChild>
                    </w:div>
                    <w:div w:id="956911466">
                      <w:marLeft w:val="0"/>
                      <w:marRight w:val="0"/>
                      <w:marTop w:val="0"/>
                      <w:marBottom w:val="0"/>
                      <w:divBdr>
                        <w:top w:val="none" w:sz="0" w:space="0" w:color="auto"/>
                        <w:left w:val="none" w:sz="0" w:space="0" w:color="auto"/>
                        <w:bottom w:val="none" w:sz="0" w:space="0" w:color="auto"/>
                        <w:right w:val="none" w:sz="0" w:space="0" w:color="auto"/>
                      </w:divBdr>
                      <w:divsChild>
                        <w:div w:id="366564893">
                          <w:marLeft w:val="0"/>
                          <w:marRight w:val="0"/>
                          <w:marTop w:val="0"/>
                          <w:marBottom w:val="0"/>
                          <w:divBdr>
                            <w:top w:val="none" w:sz="0" w:space="0" w:color="auto"/>
                            <w:left w:val="none" w:sz="0" w:space="0" w:color="auto"/>
                            <w:bottom w:val="none" w:sz="0" w:space="0" w:color="auto"/>
                            <w:right w:val="none" w:sz="0" w:space="0" w:color="auto"/>
                          </w:divBdr>
                        </w:div>
                      </w:divsChild>
                    </w:div>
                    <w:div w:id="1181705468">
                      <w:marLeft w:val="0"/>
                      <w:marRight w:val="0"/>
                      <w:marTop w:val="0"/>
                      <w:marBottom w:val="0"/>
                      <w:divBdr>
                        <w:top w:val="none" w:sz="0" w:space="0" w:color="auto"/>
                        <w:left w:val="none" w:sz="0" w:space="0" w:color="auto"/>
                        <w:bottom w:val="none" w:sz="0" w:space="0" w:color="auto"/>
                        <w:right w:val="none" w:sz="0" w:space="0" w:color="auto"/>
                      </w:divBdr>
                      <w:divsChild>
                        <w:div w:id="1169175187">
                          <w:marLeft w:val="0"/>
                          <w:marRight w:val="0"/>
                          <w:marTop w:val="0"/>
                          <w:marBottom w:val="0"/>
                          <w:divBdr>
                            <w:top w:val="none" w:sz="0" w:space="0" w:color="auto"/>
                            <w:left w:val="none" w:sz="0" w:space="0" w:color="auto"/>
                            <w:bottom w:val="none" w:sz="0" w:space="0" w:color="auto"/>
                            <w:right w:val="none" w:sz="0" w:space="0" w:color="auto"/>
                          </w:divBdr>
                        </w:div>
                      </w:divsChild>
                    </w:div>
                    <w:div w:id="1949310905">
                      <w:marLeft w:val="0"/>
                      <w:marRight w:val="0"/>
                      <w:marTop w:val="0"/>
                      <w:marBottom w:val="0"/>
                      <w:divBdr>
                        <w:top w:val="none" w:sz="0" w:space="0" w:color="auto"/>
                        <w:left w:val="none" w:sz="0" w:space="0" w:color="auto"/>
                        <w:bottom w:val="none" w:sz="0" w:space="0" w:color="auto"/>
                        <w:right w:val="none" w:sz="0" w:space="0" w:color="auto"/>
                      </w:divBdr>
                      <w:divsChild>
                        <w:div w:id="1109349532">
                          <w:marLeft w:val="0"/>
                          <w:marRight w:val="0"/>
                          <w:marTop w:val="0"/>
                          <w:marBottom w:val="0"/>
                          <w:divBdr>
                            <w:top w:val="none" w:sz="0" w:space="0" w:color="auto"/>
                            <w:left w:val="none" w:sz="0" w:space="0" w:color="auto"/>
                            <w:bottom w:val="none" w:sz="0" w:space="0" w:color="auto"/>
                            <w:right w:val="none" w:sz="0" w:space="0" w:color="auto"/>
                          </w:divBdr>
                        </w:div>
                      </w:divsChild>
                    </w:div>
                    <w:div w:id="1036464419">
                      <w:marLeft w:val="0"/>
                      <w:marRight w:val="0"/>
                      <w:marTop w:val="0"/>
                      <w:marBottom w:val="0"/>
                      <w:divBdr>
                        <w:top w:val="none" w:sz="0" w:space="0" w:color="auto"/>
                        <w:left w:val="none" w:sz="0" w:space="0" w:color="auto"/>
                        <w:bottom w:val="none" w:sz="0" w:space="0" w:color="auto"/>
                        <w:right w:val="none" w:sz="0" w:space="0" w:color="auto"/>
                      </w:divBdr>
                      <w:divsChild>
                        <w:div w:id="1366905793">
                          <w:marLeft w:val="0"/>
                          <w:marRight w:val="0"/>
                          <w:marTop w:val="0"/>
                          <w:marBottom w:val="0"/>
                          <w:divBdr>
                            <w:top w:val="none" w:sz="0" w:space="0" w:color="auto"/>
                            <w:left w:val="none" w:sz="0" w:space="0" w:color="auto"/>
                            <w:bottom w:val="none" w:sz="0" w:space="0" w:color="auto"/>
                            <w:right w:val="none" w:sz="0" w:space="0" w:color="auto"/>
                          </w:divBdr>
                        </w:div>
                      </w:divsChild>
                    </w:div>
                    <w:div w:id="2134135405">
                      <w:marLeft w:val="0"/>
                      <w:marRight w:val="0"/>
                      <w:marTop w:val="0"/>
                      <w:marBottom w:val="0"/>
                      <w:divBdr>
                        <w:top w:val="none" w:sz="0" w:space="0" w:color="auto"/>
                        <w:left w:val="none" w:sz="0" w:space="0" w:color="auto"/>
                        <w:bottom w:val="none" w:sz="0" w:space="0" w:color="auto"/>
                        <w:right w:val="none" w:sz="0" w:space="0" w:color="auto"/>
                      </w:divBdr>
                      <w:divsChild>
                        <w:div w:id="476071390">
                          <w:marLeft w:val="0"/>
                          <w:marRight w:val="0"/>
                          <w:marTop w:val="0"/>
                          <w:marBottom w:val="0"/>
                          <w:divBdr>
                            <w:top w:val="none" w:sz="0" w:space="0" w:color="auto"/>
                            <w:left w:val="none" w:sz="0" w:space="0" w:color="auto"/>
                            <w:bottom w:val="none" w:sz="0" w:space="0" w:color="auto"/>
                            <w:right w:val="none" w:sz="0" w:space="0" w:color="auto"/>
                          </w:divBdr>
                        </w:div>
                      </w:divsChild>
                    </w:div>
                    <w:div w:id="1741100907">
                      <w:marLeft w:val="0"/>
                      <w:marRight w:val="0"/>
                      <w:marTop w:val="0"/>
                      <w:marBottom w:val="0"/>
                      <w:divBdr>
                        <w:top w:val="none" w:sz="0" w:space="0" w:color="auto"/>
                        <w:left w:val="none" w:sz="0" w:space="0" w:color="auto"/>
                        <w:bottom w:val="none" w:sz="0" w:space="0" w:color="auto"/>
                        <w:right w:val="none" w:sz="0" w:space="0" w:color="auto"/>
                      </w:divBdr>
                      <w:divsChild>
                        <w:div w:id="1184132253">
                          <w:marLeft w:val="0"/>
                          <w:marRight w:val="0"/>
                          <w:marTop w:val="0"/>
                          <w:marBottom w:val="0"/>
                          <w:divBdr>
                            <w:top w:val="none" w:sz="0" w:space="0" w:color="auto"/>
                            <w:left w:val="none" w:sz="0" w:space="0" w:color="auto"/>
                            <w:bottom w:val="none" w:sz="0" w:space="0" w:color="auto"/>
                            <w:right w:val="none" w:sz="0" w:space="0" w:color="auto"/>
                          </w:divBdr>
                        </w:div>
                      </w:divsChild>
                    </w:div>
                    <w:div w:id="1073232895">
                      <w:marLeft w:val="0"/>
                      <w:marRight w:val="0"/>
                      <w:marTop w:val="0"/>
                      <w:marBottom w:val="0"/>
                      <w:divBdr>
                        <w:top w:val="none" w:sz="0" w:space="0" w:color="auto"/>
                        <w:left w:val="none" w:sz="0" w:space="0" w:color="auto"/>
                        <w:bottom w:val="none" w:sz="0" w:space="0" w:color="auto"/>
                        <w:right w:val="none" w:sz="0" w:space="0" w:color="auto"/>
                      </w:divBdr>
                      <w:divsChild>
                        <w:div w:id="1859732356">
                          <w:marLeft w:val="0"/>
                          <w:marRight w:val="0"/>
                          <w:marTop w:val="0"/>
                          <w:marBottom w:val="0"/>
                          <w:divBdr>
                            <w:top w:val="none" w:sz="0" w:space="0" w:color="auto"/>
                            <w:left w:val="none" w:sz="0" w:space="0" w:color="auto"/>
                            <w:bottom w:val="none" w:sz="0" w:space="0" w:color="auto"/>
                            <w:right w:val="none" w:sz="0" w:space="0" w:color="auto"/>
                          </w:divBdr>
                        </w:div>
                      </w:divsChild>
                    </w:div>
                    <w:div w:id="716977888">
                      <w:marLeft w:val="0"/>
                      <w:marRight w:val="0"/>
                      <w:marTop w:val="0"/>
                      <w:marBottom w:val="0"/>
                      <w:divBdr>
                        <w:top w:val="none" w:sz="0" w:space="0" w:color="auto"/>
                        <w:left w:val="none" w:sz="0" w:space="0" w:color="auto"/>
                        <w:bottom w:val="none" w:sz="0" w:space="0" w:color="auto"/>
                        <w:right w:val="none" w:sz="0" w:space="0" w:color="auto"/>
                      </w:divBdr>
                      <w:divsChild>
                        <w:div w:id="1004742963">
                          <w:marLeft w:val="0"/>
                          <w:marRight w:val="0"/>
                          <w:marTop w:val="0"/>
                          <w:marBottom w:val="0"/>
                          <w:divBdr>
                            <w:top w:val="none" w:sz="0" w:space="0" w:color="auto"/>
                            <w:left w:val="none" w:sz="0" w:space="0" w:color="auto"/>
                            <w:bottom w:val="none" w:sz="0" w:space="0" w:color="auto"/>
                            <w:right w:val="none" w:sz="0" w:space="0" w:color="auto"/>
                          </w:divBdr>
                        </w:div>
                      </w:divsChild>
                    </w:div>
                    <w:div w:id="559637850">
                      <w:marLeft w:val="0"/>
                      <w:marRight w:val="0"/>
                      <w:marTop w:val="0"/>
                      <w:marBottom w:val="0"/>
                      <w:divBdr>
                        <w:top w:val="none" w:sz="0" w:space="0" w:color="auto"/>
                        <w:left w:val="none" w:sz="0" w:space="0" w:color="auto"/>
                        <w:bottom w:val="none" w:sz="0" w:space="0" w:color="auto"/>
                        <w:right w:val="none" w:sz="0" w:space="0" w:color="auto"/>
                      </w:divBdr>
                      <w:divsChild>
                        <w:div w:id="1553226656">
                          <w:marLeft w:val="0"/>
                          <w:marRight w:val="0"/>
                          <w:marTop w:val="0"/>
                          <w:marBottom w:val="0"/>
                          <w:divBdr>
                            <w:top w:val="none" w:sz="0" w:space="0" w:color="auto"/>
                            <w:left w:val="none" w:sz="0" w:space="0" w:color="auto"/>
                            <w:bottom w:val="none" w:sz="0" w:space="0" w:color="auto"/>
                            <w:right w:val="none" w:sz="0" w:space="0" w:color="auto"/>
                          </w:divBdr>
                        </w:div>
                      </w:divsChild>
                    </w:div>
                    <w:div w:id="993683983">
                      <w:marLeft w:val="0"/>
                      <w:marRight w:val="0"/>
                      <w:marTop w:val="0"/>
                      <w:marBottom w:val="0"/>
                      <w:divBdr>
                        <w:top w:val="none" w:sz="0" w:space="0" w:color="auto"/>
                        <w:left w:val="none" w:sz="0" w:space="0" w:color="auto"/>
                        <w:bottom w:val="none" w:sz="0" w:space="0" w:color="auto"/>
                        <w:right w:val="none" w:sz="0" w:space="0" w:color="auto"/>
                      </w:divBdr>
                      <w:divsChild>
                        <w:div w:id="1304700669">
                          <w:marLeft w:val="0"/>
                          <w:marRight w:val="0"/>
                          <w:marTop w:val="0"/>
                          <w:marBottom w:val="0"/>
                          <w:divBdr>
                            <w:top w:val="none" w:sz="0" w:space="0" w:color="auto"/>
                            <w:left w:val="none" w:sz="0" w:space="0" w:color="auto"/>
                            <w:bottom w:val="none" w:sz="0" w:space="0" w:color="auto"/>
                            <w:right w:val="none" w:sz="0" w:space="0" w:color="auto"/>
                          </w:divBdr>
                        </w:div>
                      </w:divsChild>
                    </w:div>
                    <w:div w:id="2049790192">
                      <w:marLeft w:val="0"/>
                      <w:marRight w:val="0"/>
                      <w:marTop w:val="0"/>
                      <w:marBottom w:val="0"/>
                      <w:divBdr>
                        <w:top w:val="none" w:sz="0" w:space="0" w:color="auto"/>
                        <w:left w:val="none" w:sz="0" w:space="0" w:color="auto"/>
                        <w:bottom w:val="none" w:sz="0" w:space="0" w:color="auto"/>
                        <w:right w:val="none" w:sz="0" w:space="0" w:color="auto"/>
                      </w:divBdr>
                      <w:divsChild>
                        <w:div w:id="1808358356">
                          <w:marLeft w:val="0"/>
                          <w:marRight w:val="0"/>
                          <w:marTop w:val="0"/>
                          <w:marBottom w:val="0"/>
                          <w:divBdr>
                            <w:top w:val="none" w:sz="0" w:space="0" w:color="auto"/>
                            <w:left w:val="none" w:sz="0" w:space="0" w:color="auto"/>
                            <w:bottom w:val="none" w:sz="0" w:space="0" w:color="auto"/>
                            <w:right w:val="none" w:sz="0" w:space="0" w:color="auto"/>
                          </w:divBdr>
                        </w:div>
                      </w:divsChild>
                    </w:div>
                    <w:div w:id="794982057">
                      <w:marLeft w:val="0"/>
                      <w:marRight w:val="0"/>
                      <w:marTop w:val="0"/>
                      <w:marBottom w:val="0"/>
                      <w:divBdr>
                        <w:top w:val="none" w:sz="0" w:space="0" w:color="auto"/>
                        <w:left w:val="none" w:sz="0" w:space="0" w:color="auto"/>
                        <w:bottom w:val="none" w:sz="0" w:space="0" w:color="auto"/>
                        <w:right w:val="none" w:sz="0" w:space="0" w:color="auto"/>
                      </w:divBdr>
                      <w:divsChild>
                        <w:div w:id="698747435">
                          <w:marLeft w:val="0"/>
                          <w:marRight w:val="0"/>
                          <w:marTop w:val="0"/>
                          <w:marBottom w:val="0"/>
                          <w:divBdr>
                            <w:top w:val="none" w:sz="0" w:space="0" w:color="auto"/>
                            <w:left w:val="none" w:sz="0" w:space="0" w:color="auto"/>
                            <w:bottom w:val="none" w:sz="0" w:space="0" w:color="auto"/>
                            <w:right w:val="none" w:sz="0" w:space="0" w:color="auto"/>
                          </w:divBdr>
                        </w:div>
                      </w:divsChild>
                    </w:div>
                    <w:div w:id="316692681">
                      <w:marLeft w:val="0"/>
                      <w:marRight w:val="0"/>
                      <w:marTop w:val="0"/>
                      <w:marBottom w:val="0"/>
                      <w:divBdr>
                        <w:top w:val="none" w:sz="0" w:space="0" w:color="auto"/>
                        <w:left w:val="none" w:sz="0" w:space="0" w:color="auto"/>
                        <w:bottom w:val="none" w:sz="0" w:space="0" w:color="auto"/>
                        <w:right w:val="none" w:sz="0" w:space="0" w:color="auto"/>
                      </w:divBdr>
                      <w:divsChild>
                        <w:div w:id="1672835050">
                          <w:marLeft w:val="0"/>
                          <w:marRight w:val="0"/>
                          <w:marTop w:val="0"/>
                          <w:marBottom w:val="0"/>
                          <w:divBdr>
                            <w:top w:val="none" w:sz="0" w:space="0" w:color="auto"/>
                            <w:left w:val="none" w:sz="0" w:space="0" w:color="auto"/>
                            <w:bottom w:val="none" w:sz="0" w:space="0" w:color="auto"/>
                            <w:right w:val="none" w:sz="0" w:space="0" w:color="auto"/>
                          </w:divBdr>
                        </w:div>
                      </w:divsChild>
                    </w:div>
                    <w:div w:id="2083135156">
                      <w:marLeft w:val="0"/>
                      <w:marRight w:val="0"/>
                      <w:marTop w:val="0"/>
                      <w:marBottom w:val="0"/>
                      <w:divBdr>
                        <w:top w:val="none" w:sz="0" w:space="0" w:color="auto"/>
                        <w:left w:val="none" w:sz="0" w:space="0" w:color="auto"/>
                        <w:bottom w:val="none" w:sz="0" w:space="0" w:color="auto"/>
                        <w:right w:val="none" w:sz="0" w:space="0" w:color="auto"/>
                      </w:divBdr>
                      <w:divsChild>
                        <w:div w:id="980504855">
                          <w:marLeft w:val="0"/>
                          <w:marRight w:val="0"/>
                          <w:marTop w:val="0"/>
                          <w:marBottom w:val="0"/>
                          <w:divBdr>
                            <w:top w:val="none" w:sz="0" w:space="0" w:color="auto"/>
                            <w:left w:val="none" w:sz="0" w:space="0" w:color="auto"/>
                            <w:bottom w:val="none" w:sz="0" w:space="0" w:color="auto"/>
                            <w:right w:val="none" w:sz="0" w:space="0" w:color="auto"/>
                          </w:divBdr>
                        </w:div>
                      </w:divsChild>
                    </w:div>
                    <w:div w:id="1774012420">
                      <w:marLeft w:val="0"/>
                      <w:marRight w:val="0"/>
                      <w:marTop w:val="0"/>
                      <w:marBottom w:val="0"/>
                      <w:divBdr>
                        <w:top w:val="none" w:sz="0" w:space="0" w:color="auto"/>
                        <w:left w:val="none" w:sz="0" w:space="0" w:color="auto"/>
                        <w:bottom w:val="none" w:sz="0" w:space="0" w:color="auto"/>
                        <w:right w:val="none" w:sz="0" w:space="0" w:color="auto"/>
                      </w:divBdr>
                      <w:divsChild>
                        <w:div w:id="1598948348">
                          <w:marLeft w:val="0"/>
                          <w:marRight w:val="0"/>
                          <w:marTop w:val="0"/>
                          <w:marBottom w:val="0"/>
                          <w:divBdr>
                            <w:top w:val="none" w:sz="0" w:space="0" w:color="auto"/>
                            <w:left w:val="none" w:sz="0" w:space="0" w:color="auto"/>
                            <w:bottom w:val="none" w:sz="0" w:space="0" w:color="auto"/>
                            <w:right w:val="none" w:sz="0" w:space="0" w:color="auto"/>
                          </w:divBdr>
                        </w:div>
                      </w:divsChild>
                    </w:div>
                    <w:div w:id="869800223">
                      <w:marLeft w:val="0"/>
                      <w:marRight w:val="0"/>
                      <w:marTop w:val="0"/>
                      <w:marBottom w:val="0"/>
                      <w:divBdr>
                        <w:top w:val="none" w:sz="0" w:space="0" w:color="auto"/>
                        <w:left w:val="none" w:sz="0" w:space="0" w:color="auto"/>
                        <w:bottom w:val="none" w:sz="0" w:space="0" w:color="auto"/>
                        <w:right w:val="none" w:sz="0" w:space="0" w:color="auto"/>
                      </w:divBdr>
                      <w:divsChild>
                        <w:div w:id="1607537346">
                          <w:marLeft w:val="0"/>
                          <w:marRight w:val="0"/>
                          <w:marTop w:val="0"/>
                          <w:marBottom w:val="0"/>
                          <w:divBdr>
                            <w:top w:val="none" w:sz="0" w:space="0" w:color="auto"/>
                            <w:left w:val="none" w:sz="0" w:space="0" w:color="auto"/>
                            <w:bottom w:val="none" w:sz="0" w:space="0" w:color="auto"/>
                            <w:right w:val="none" w:sz="0" w:space="0" w:color="auto"/>
                          </w:divBdr>
                        </w:div>
                      </w:divsChild>
                    </w:div>
                    <w:div w:id="245262255">
                      <w:marLeft w:val="0"/>
                      <w:marRight w:val="0"/>
                      <w:marTop w:val="0"/>
                      <w:marBottom w:val="0"/>
                      <w:divBdr>
                        <w:top w:val="none" w:sz="0" w:space="0" w:color="auto"/>
                        <w:left w:val="none" w:sz="0" w:space="0" w:color="auto"/>
                        <w:bottom w:val="none" w:sz="0" w:space="0" w:color="auto"/>
                        <w:right w:val="none" w:sz="0" w:space="0" w:color="auto"/>
                      </w:divBdr>
                      <w:divsChild>
                        <w:div w:id="2090032478">
                          <w:marLeft w:val="0"/>
                          <w:marRight w:val="0"/>
                          <w:marTop w:val="0"/>
                          <w:marBottom w:val="0"/>
                          <w:divBdr>
                            <w:top w:val="none" w:sz="0" w:space="0" w:color="auto"/>
                            <w:left w:val="none" w:sz="0" w:space="0" w:color="auto"/>
                            <w:bottom w:val="none" w:sz="0" w:space="0" w:color="auto"/>
                            <w:right w:val="none" w:sz="0" w:space="0" w:color="auto"/>
                          </w:divBdr>
                        </w:div>
                      </w:divsChild>
                    </w:div>
                    <w:div w:id="655572384">
                      <w:marLeft w:val="0"/>
                      <w:marRight w:val="0"/>
                      <w:marTop w:val="0"/>
                      <w:marBottom w:val="0"/>
                      <w:divBdr>
                        <w:top w:val="none" w:sz="0" w:space="0" w:color="auto"/>
                        <w:left w:val="none" w:sz="0" w:space="0" w:color="auto"/>
                        <w:bottom w:val="none" w:sz="0" w:space="0" w:color="auto"/>
                        <w:right w:val="none" w:sz="0" w:space="0" w:color="auto"/>
                      </w:divBdr>
                      <w:divsChild>
                        <w:div w:id="1498496222">
                          <w:marLeft w:val="0"/>
                          <w:marRight w:val="0"/>
                          <w:marTop w:val="0"/>
                          <w:marBottom w:val="0"/>
                          <w:divBdr>
                            <w:top w:val="none" w:sz="0" w:space="0" w:color="auto"/>
                            <w:left w:val="none" w:sz="0" w:space="0" w:color="auto"/>
                            <w:bottom w:val="none" w:sz="0" w:space="0" w:color="auto"/>
                            <w:right w:val="none" w:sz="0" w:space="0" w:color="auto"/>
                          </w:divBdr>
                        </w:div>
                      </w:divsChild>
                    </w:div>
                    <w:div w:id="1198934158">
                      <w:marLeft w:val="0"/>
                      <w:marRight w:val="0"/>
                      <w:marTop w:val="0"/>
                      <w:marBottom w:val="0"/>
                      <w:divBdr>
                        <w:top w:val="none" w:sz="0" w:space="0" w:color="auto"/>
                        <w:left w:val="none" w:sz="0" w:space="0" w:color="auto"/>
                        <w:bottom w:val="none" w:sz="0" w:space="0" w:color="auto"/>
                        <w:right w:val="none" w:sz="0" w:space="0" w:color="auto"/>
                      </w:divBdr>
                      <w:divsChild>
                        <w:div w:id="760838541">
                          <w:marLeft w:val="0"/>
                          <w:marRight w:val="0"/>
                          <w:marTop w:val="0"/>
                          <w:marBottom w:val="0"/>
                          <w:divBdr>
                            <w:top w:val="none" w:sz="0" w:space="0" w:color="auto"/>
                            <w:left w:val="none" w:sz="0" w:space="0" w:color="auto"/>
                            <w:bottom w:val="none" w:sz="0" w:space="0" w:color="auto"/>
                            <w:right w:val="none" w:sz="0" w:space="0" w:color="auto"/>
                          </w:divBdr>
                        </w:div>
                      </w:divsChild>
                    </w:div>
                    <w:div w:id="897934072">
                      <w:marLeft w:val="0"/>
                      <w:marRight w:val="0"/>
                      <w:marTop w:val="0"/>
                      <w:marBottom w:val="0"/>
                      <w:divBdr>
                        <w:top w:val="none" w:sz="0" w:space="0" w:color="auto"/>
                        <w:left w:val="none" w:sz="0" w:space="0" w:color="auto"/>
                        <w:bottom w:val="none" w:sz="0" w:space="0" w:color="auto"/>
                        <w:right w:val="none" w:sz="0" w:space="0" w:color="auto"/>
                      </w:divBdr>
                      <w:divsChild>
                        <w:div w:id="105468315">
                          <w:marLeft w:val="0"/>
                          <w:marRight w:val="0"/>
                          <w:marTop w:val="0"/>
                          <w:marBottom w:val="0"/>
                          <w:divBdr>
                            <w:top w:val="none" w:sz="0" w:space="0" w:color="auto"/>
                            <w:left w:val="none" w:sz="0" w:space="0" w:color="auto"/>
                            <w:bottom w:val="none" w:sz="0" w:space="0" w:color="auto"/>
                            <w:right w:val="none" w:sz="0" w:space="0" w:color="auto"/>
                          </w:divBdr>
                        </w:div>
                      </w:divsChild>
                    </w:div>
                    <w:div w:id="1049765448">
                      <w:marLeft w:val="0"/>
                      <w:marRight w:val="0"/>
                      <w:marTop w:val="0"/>
                      <w:marBottom w:val="0"/>
                      <w:divBdr>
                        <w:top w:val="none" w:sz="0" w:space="0" w:color="auto"/>
                        <w:left w:val="none" w:sz="0" w:space="0" w:color="auto"/>
                        <w:bottom w:val="none" w:sz="0" w:space="0" w:color="auto"/>
                        <w:right w:val="none" w:sz="0" w:space="0" w:color="auto"/>
                      </w:divBdr>
                      <w:divsChild>
                        <w:div w:id="1581795311">
                          <w:marLeft w:val="0"/>
                          <w:marRight w:val="0"/>
                          <w:marTop w:val="0"/>
                          <w:marBottom w:val="0"/>
                          <w:divBdr>
                            <w:top w:val="none" w:sz="0" w:space="0" w:color="auto"/>
                            <w:left w:val="none" w:sz="0" w:space="0" w:color="auto"/>
                            <w:bottom w:val="none" w:sz="0" w:space="0" w:color="auto"/>
                            <w:right w:val="none" w:sz="0" w:space="0" w:color="auto"/>
                          </w:divBdr>
                        </w:div>
                      </w:divsChild>
                    </w:div>
                    <w:div w:id="254172265">
                      <w:marLeft w:val="0"/>
                      <w:marRight w:val="0"/>
                      <w:marTop w:val="0"/>
                      <w:marBottom w:val="0"/>
                      <w:divBdr>
                        <w:top w:val="none" w:sz="0" w:space="0" w:color="auto"/>
                        <w:left w:val="none" w:sz="0" w:space="0" w:color="auto"/>
                        <w:bottom w:val="none" w:sz="0" w:space="0" w:color="auto"/>
                        <w:right w:val="none" w:sz="0" w:space="0" w:color="auto"/>
                      </w:divBdr>
                      <w:divsChild>
                        <w:div w:id="472218346">
                          <w:marLeft w:val="0"/>
                          <w:marRight w:val="0"/>
                          <w:marTop w:val="0"/>
                          <w:marBottom w:val="0"/>
                          <w:divBdr>
                            <w:top w:val="none" w:sz="0" w:space="0" w:color="auto"/>
                            <w:left w:val="none" w:sz="0" w:space="0" w:color="auto"/>
                            <w:bottom w:val="none" w:sz="0" w:space="0" w:color="auto"/>
                            <w:right w:val="none" w:sz="0" w:space="0" w:color="auto"/>
                          </w:divBdr>
                        </w:div>
                      </w:divsChild>
                    </w:div>
                    <w:div w:id="1513453058">
                      <w:marLeft w:val="0"/>
                      <w:marRight w:val="0"/>
                      <w:marTop w:val="0"/>
                      <w:marBottom w:val="0"/>
                      <w:divBdr>
                        <w:top w:val="none" w:sz="0" w:space="0" w:color="auto"/>
                        <w:left w:val="none" w:sz="0" w:space="0" w:color="auto"/>
                        <w:bottom w:val="none" w:sz="0" w:space="0" w:color="auto"/>
                        <w:right w:val="none" w:sz="0" w:space="0" w:color="auto"/>
                      </w:divBdr>
                      <w:divsChild>
                        <w:div w:id="2090687800">
                          <w:marLeft w:val="0"/>
                          <w:marRight w:val="0"/>
                          <w:marTop w:val="0"/>
                          <w:marBottom w:val="0"/>
                          <w:divBdr>
                            <w:top w:val="none" w:sz="0" w:space="0" w:color="auto"/>
                            <w:left w:val="none" w:sz="0" w:space="0" w:color="auto"/>
                            <w:bottom w:val="none" w:sz="0" w:space="0" w:color="auto"/>
                            <w:right w:val="none" w:sz="0" w:space="0" w:color="auto"/>
                          </w:divBdr>
                        </w:div>
                      </w:divsChild>
                    </w:div>
                    <w:div w:id="1204052623">
                      <w:marLeft w:val="0"/>
                      <w:marRight w:val="0"/>
                      <w:marTop w:val="0"/>
                      <w:marBottom w:val="0"/>
                      <w:divBdr>
                        <w:top w:val="none" w:sz="0" w:space="0" w:color="auto"/>
                        <w:left w:val="none" w:sz="0" w:space="0" w:color="auto"/>
                        <w:bottom w:val="none" w:sz="0" w:space="0" w:color="auto"/>
                        <w:right w:val="none" w:sz="0" w:space="0" w:color="auto"/>
                      </w:divBdr>
                      <w:divsChild>
                        <w:div w:id="1536195167">
                          <w:marLeft w:val="0"/>
                          <w:marRight w:val="0"/>
                          <w:marTop w:val="0"/>
                          <w:marBottom w:val="0"/>
                          <w:divBdr>
                            <w:top w:val="none" w:sz="0" w:space="0" w:color="auto"/>
                            <w:left w:val="none" w:sz="0" w:space="0" w:color="auto"/>
                            <w:bottom w:val="none" w:sz="0" w:space="0" w:color="auto"/>
                            <w:right w:val="none" w:sz="0" w:space="0" w:color="auto"/>
                          </w:divBdr>
                        </w:div>
                      </w:divsChild>
                    </w:div>
                    <w:div w:id="714158828">
                      <w:marLeft w:val="0"/>
                      <w:marRight w:val="0"/>
                      <w:marTop w:val="0"/>
                      <w:marBottom w:val="0"/>
                      <w:divBdr>
                        <w:top w:val="none" w:sz="0" w:space="0" w:color="auto"/>
                        <w:left w:val="none" w:sz="0" w:space="0" w:color="auto"/>
                        <w:bottom w:val="none" w:sz="0" w:space="0" w:color="auto"/>
                        <w:right w:val="none" w:sz="0" w:space="0" w:color="auto"/>
                      </w:divBdr>
                      <w:divsChild>
                        <w:div w:id="441534203">
                          <w:marLeft w:val="0"/>
                          <w:marRight w:val="0"/>
                          <w:marTop w:val="0"/>
                          <w:marBottom w:val="0"/>
                          <w:divBdr>
                            <w:top w:val="none" w:sz="0" w:space="0" w:color="auto"/>
                            <w:left w:val="none" w:sz="0" w:space="0" w:color="auto"/>
                            <w:bottom w:val="none" w:sz="0" w:space="0" w:color="auto"/>
                            <w:right w:val="none" w:sz="0" w:space="0" w:color="auto"/>
                          </w:divBdr>
                        </w:div>
                      </w:divsChild>
                    </w:div>
                    <w:div w:id="1329140797">
                      <w:marLeft w:val="0"/>
                      <w:marRight w:val="0"/>
                      <w:marTop w:val="0"/>
                      <w:marBottom w:val="0"/>
                      <w:divBdr>
                        <w:top w:val="none" w:sz="0" w:space="0" w:color="auto"/>
                        <w:left w:val="none" w:sz="0" w:space="0" w:color="auto"/>
                        <w:bottom w:val="none" w:sz="0" w:space="0" w:color="auto"/>
                        <w:right w:val="none" w:sz="0" w:space="0" w:color="auto"/>
                      </w:divBdr>
                      <w:divsChild>
                        <w:div w:id="1407386629">
                          <w:marLeft w:val="0"/>
                          <w:marRight w:val="0"/>
                          <w:marTop w:val="0"/>
                          <w:marBottom w:val="0"/>
                          <w:divBdr>
                            <w:top w:val="none" w:sz="0" w:space="0" w:color="auto"/>
                            <w:left w:val="none" w:sz="0" w:space="0" w:color="auto"/>
                            <w:bottom w:val="none" w:sz="0" w:space="0" w:color="auto"/>
                            <w:right w:val="none" w:sz="0" w:space="0" w:color="auto"/>
                          </w:divBdr>
                        </w:div>
                      </w:divsChild>
                    </w:div>
                    <w:div w:id="1869172511">
                      <w:marLeft w:val="0"/>
                      <w:marRight w:val="0"/>
                      <w:marTop w:val="0"/>
                      <w:marBottom w:val="0"/>
                      <w:divBdr>
                        <w:top w:val="none" w:sz="0" w:space="0" w:color="auto"/>
                        <w:left w:val="none" w:sz="0" w:space="0" w:color="auto"/>
                        <w:bottom w:val="none" w:sz="0" w:space="0" w:color="auto"/>
                        <w:right w:val="none" w:sz="0" w:space="0" w:color="auto"/>
                      </w:divBdr>
                      <w:divsChild>
                        <w:div w:id="1716201181">
                          <w:marLeft w:val="0"/>
                          <w:marRight w:val="0"/>
                          <w:marTop w:val="0"/>
                          <w:marBottom w:val="0"/>
                          <w:divBdr>
                            <w:top w:val="none" w:sz="0" w:space="0" w:color="auto"/>
                            <w:left w:val="none" w:sz="0" w:space="0" w:color="auto"/>
                            <w:bottom w:val="none" w:sz="0" w:space="0" w:color="auto"/>
                            <w:right w:val="none" w:sz="0" w:space="0" w:color="auto"/>
                          </w:divBdr>
                        </w:div>
                      </w:divsChild>
                    </w:div>
                    <w:div w:id="354118205">
                      <w:marLeft w:val="0"/>
                      <w:marRight w:val="0"/>
                      <w:marTop w:val="0"/>
                      <w:marBottom w:val="0"/>
                      <w:divBdr>
                        <w:top w:val="none" w:sz="0" w:space="0" w:color="auto"/>
                        <w:left w:val="none" w:sz="0" w:space="0" w:color="auto"/>
                        <w:bottom w:val="none" w:sz="0" w:space="0" w:color="auto"/>
                        <w:right w:val="none" w:sz="0" w:space="0" w:color="auto"/>
                      </w:divBdr>
                      <w:divsChild>
                        <w:div w:id="139662131">
                          <w:marLeft w:val="0"/>
                          <w:marRight w:val="0"/>
                          <w:marTop w:val="0"/>
                          <w:marBottom w:val="0"/>
                          <w:divBdr>
                            <w:top w:val="none" w:sz="0" w:space="0" w:color="auto"/>
                            <w:left w:val="none" w:sz="0" w:space="0" w:color="auto"/>
                            <w:bottom w:val="none" w:sz="0" w:space="0" w:color="auto"/>
                            <w:right w:val="none" w:sz="0" w:space="0" w:color="auto"/>
                          </w:divBdr>
                        </w:div>
                      </w:divsChild>
                    </w:div>
                    <w:div w:id="105271658">
                      <w:marLeft w:val="0"/>
                      <w:marRight w:val="0"/>
                      <w:marTop w:val="0"/>
                      <w:marBottom w:val="0"/>
                      <w:divBdr>
                        <w:top w:val="none" w:sz="0" w:space="0" w:color="auto"/>
                        <w:left w:val="none" w:sz="0" w:space="0" w:color="auto"/>
                        <w:bottom w:val="none" w:sz="0" w:space="0" w:color="auto"/>
                        <w:right w:val="none" w:sz="0" w:space="0" w:color="auto"/>
                      </w:divBdr>
                      <w:divsChild>
                        <w:div w:id="1540119325">
                          <w:marLeft w:val="0"/>
                          <w:marRight w:val="0"/>
                          <w:marTop w:val="0"/>
                          <w:marBottom w:val="0"/>
                          <w:divBdr>
                            <w:top w:val="none" w:sz="0" w:space="0" w:color="auto"/>
                            <w:left w:val="none" w:sz="0" w:space="0" w:color="auto"/>
                            <w:bottom w:val="none" w:sz="0" w:space="0" w:color="auto"/>
                            <w:right w:val="none" w:sz="0" w:space="0" w:color="auto"/>
                          </w:divBdr>
                        </w:div>
                      </w:divsChild>
                    </w:div>
                    <w:div w:id="518815551">
                      <w:marLeft w:val="0"/>
                      <w:marRight w:val="0"/>
                      <w:marTop w:val="0"/>
                      <w:marBottom w:val="0"/>
                      <w:divBdr>
                        <w:top w:val="none" w:sz="0" w:space="0" w:color="auto"/>
                        <w:left w:val="none" w:sz="0" w:space="0" w:color="auto"/>
                        <w:bottom w:val="none" w:sz="0" w:space="0" w:color="auto"/>
                        <w:right w:val="none" w:sz="0" w:space="0" w:color="auto"/>
                      </w:divBdr>
                      <w:divsChild>
                        <w:div w:id="2129690363">
                          <w:marLeft w:val="0"/>
                          <w:marRight w:val="0"/>
                          <w:marTop w:val="0"/>
                          <w:marBottom w:val="0"/>
                          <w:divBdr>
                            <w:top w:val="none" w:sz="0" w:space="0" w:color="auto"/>
                            <w:left w:val="none" w:sz="0" w:space="0" w:color="auto"/>
                            <w:bottom w:val="none" w:sz="0" w:space="0" w:color="auto"/>
                            <w:right w:val="none" w:sz="0" w:space="0" w:color="auto"/>
                          </w:divBdr>
                        </w:div>
                      </w:divsChild>
                    </w:div>
                    <w:div w:id="1955092462">
                      <w:marLeft w:val="0"/>
                      <w:marRight w:val="0"/>
                      <w:marTop w:val="0"/>
                      <w:marBottom w:val="0"/>
                      <w:divBdr>
                        <w:top w:val="none" w:sz="0" w:space="0" w:color="auto"/>
                        <w:left w:val="none" w:sz="0" w:space="0" w:color="auto"/>
                        <w:bottom w:val="none" w:sz="0" w:space="0" w:color="auto"/>
                        <w:right w:val="none" w:sz="0" w:space="0" w:color="auto"/>
                      </w:divBdr>
                      <w:divsChild>
                        <w:div w:id="802816397">
                          <w:marLeft w:val="0"/>
                          <w:marRight w:val="0"/>
                          <w:marTop w:val="0"/>
                          <w:marBottom w:val="0"/>
                          <w:divBdr>
                            <w:top w:val="none" w:sz="0" w:space="0" w:color="auto"/>
                            <w:left w:val="none" w:sz="0" w:space="0" w:color="auto"/>
                            <w:bottom w:val="none" w:sz="0" w:space="0" w:color="auto"/>
                            <w:right w:val="none" w:sz="0" w:space="0" w:color="auto"/>
                          </w:divBdr>
                        </w:div>
                      </w:divsChild>
                    </w:div>
                    <w:div w:id="2109042618">
                      <w:marLeft w:val="0"/>
                      <w:marRight w:val="0"/>
                      <w:marTop w:val="0"/>
                      <w:marBottom w:val="0"/>
                      <w:divBdr>
                        <w:top w:val="none" w:sz="0" w:space="0" w:color="auto"/>
                        <w:left w:val="none" w:sz="0" w:space="0" w:color="auto"/>
                        <w:bottom w:val="none" w:sz="0" w:space="0" w:color="auto"/>
                        <w:right w:val="none" w:sz="0" w:space="0" w:color="auto"/>
                      </w:divBdr>
                      <w:divsChild>
                        <w:div w:id="181937328">
                          <w:marLeft w:val="0"/>
                          <w:marRight w:val="0"/>
                          <w:marTop w:val="0"/>
                          <w:marBottom w:val="0"/>
                          <w:divBdr>
                            <w:top w:val="none" w:sz="0" w:space="0" w:color="auto"/>
                            <w:left w:val="none" w:sz="0" w:space="0" w:color="auto"/>
                            <w:bottom w:val="none" w:sz="0" w:space="0" w:color="auto"/>
                            <w:right w:val="none" w:sz="0" w:space="0" w:color="auto"/>
                          </w:divBdr>
                        </w:div>
                      </w:divsChild>
                    </w:div>
                    <w:div w:id="1530532026">
                      <w:marLeft w:val="0"/>
                      <w:marRight w:val="0"/>
                      <w:marTop w:val="0"/>
                      <w:marBottom w:val="0"/>
                      <w:divBdr>
                        <w:top w:val="none" w:sz="0" w:space="0" w:color="auto"/>
                        <w:left w:val="none" w:sz="0" w:space="0" w:color="auto"/>
                        <w:bottom w:val="none" w:sz="0" w:space="0" w:color="auto"/>
                        <w:right w:val="none" w:sz="0" w:space="0" w:color="auto"/>
                      </w:divBdr>
                      <w:divsChild>
                        <w:div w:id="1382901953">
                          <w:marLeft w:val="0"/>
                          <w:marRight w:val="0"/>
                          <w:marTop w:val="0"/>
                          <w:marBottom w:val="0"/>
                          <w:divBdr>
                            <w:top w:val="none" w:sz="0" w:space="0" w:color="auto"/>
                            <w:left w:val="none" w:sz="0" w:space="0" w:color="auto"/>
                            <w:bottom w:val="none" w:sz="0" w:space="0" w:color="auto"/>
                            <w:right w:val="none" w:sz="0" w:space="0" w:color="auto"/>
                          </w:divBdr>
                        </w:div>
                      </w:divsChild>
                    </w:div>
                    <w:div w:id="170612567">
                      <w:marLeft w:val="0"/>
                      <w:marRight w:val="0"/>
                      <w:marTop w:val="0"/>
                      <w:marBottom w:val="0"/>
                      <w:divBdr>
                        <w:top w:val="none" w:sz="0" w:space="0" w:color="auto"/>
                        <w:left w:val="none" w:sz="0" w:space="0" w:color="auto"/>
                        <w:bottom w:val="none" w:sz="0" w:space="0" w:color="auto"/>
                        <w:right w:val="none" w:sz="0" w:space="0" w:color="auto"/>
                      </w:divBdr>
                      <w:divsChild>
                        <w:div w:id="738752070">
                          <w:marLeft w:val="0"/>
                          <w:marRight w:val="0"/>
                          <w:marTop w:val="0"/>
                          <w:marBottom w:val="0"/>
                          <w:divBdr>
                            <w:top w:val="none" w:sz="0" w:space="0" w:color="auto"/>
                            <w:left w:val="none" w:sz="0" w:space="0" w:color="auto"/>
                            <w:bottom w:val="none" w:sz="0" w:space="0" w:color="auto"/>
                            <w:right w:val="none" w:sz="0" w:space="0" w:color="auto"/>
                          </w:divBdr>
                        </w:div>
                      </w:divsChild>
                    </w:div>
                    <w:div w:id="936448714">
                      <w:marLeft w:val="0"/>
                      <w:marRight w:val="0"/>
                      <w:marTop w:val="0"/>
                      <w:marBottom w:val="0"/>
                      <w:divBdr>
                        <w:top w:val="none" w:sz="0" w:space="0" w:color="auto"/>
                        <w:left w:val="none" w:sz="0" w:space="0" w:color="auto"/>
                        <w:bottom w:val="none" w:sz="0" w:space="0" w:color="auto"/>
                        <w:right w:val="none" w:sz="0" w:space="0" w:color="auto"/>
                      </w:divBdr>
                      <w:divsChild>
                        <w:div w:id="1159158051">
                          <w:marLeft w:val="0"/>
                          <w:marRight w:val="0"/>
                          <w:marTop w:val="0"/>
                          <w:marBottom w:val="0"/>
                          <w:divBdr>
                            <w:top w:val="none" w:sz="0" w:space="0" w:color="auto"/>
                            <w:left w:val="none" w:sz="0" w:space="0" w:color="auto"/>
                            <w:bottom w:val="none" w:sz="0" w:space="0" w:color="auto"/>
                            <w:right w:val="none" w:sz="0" w:space="0" w:color="auto"/>
                          </w:divBdr>
                        </w:div>
                      </w:divsChild>
                    </w:div>
                    <w:div w:id="705451029">
                      <w:marLeft w:val="0"/>
                      <w:marRight w:val="0"/>
                      <w:marTop w:val="0"/>
                      <w:marBottom w:val="0"/>
                      <w:divBdr>
                        <w:top w:val="none" w:sz="0" w:space="0" w:color="auto"/>
                        <w:left w:val="none" w:sz="0" w:space="0" w:color="auto"/>
                        <w:bottom w:val="none" w:sz="0" w:space="0" w:color="auto"/>
                        <w:right w:val="none" w:sz="0" w:space="0" w:color="auto"/>
                      </w:divBdr>
                      <w:divsChild>
                        <w:div w:id="1419205186">
                          <w:marLeft w:val="0"/>
                          <w:marRight w:val="0"/>
                          <w:marTop w:val="0"/>
                          <w:marBottom w:val="0"/>
                          <w:divBdr>
                            <w:top w:val="none" w:sz="0" w:space="0" w:color="auto"/>
                            <w:left w:val="none" w:sz="0" w:space="0" w:color="auto"/>
                            <w:bottom w:val="none" w:sz="0" w:space="0" w:color="auto"/>
                            <w:right w:val="none" w:sz="0" w:space="0" w:color="auto"/>
                          </w:divBdr>
                        </w:div>
                      </w:divsChild>
                    </w:div>
                    <w:div w:id="755397152">
                      <w:marLeft w:val="0"/>
                      <w:marRight w:val="0"/>
                      <w:marTop w:val="0"/>
                      <w:marBottom w:val="0"/>
                      <w:divBdr>
                        <w:top w:val="none" w:sz="0" w:space="0" w:color="auto"/>
                        <w:left w:val="none" w:sz="0" w:space="0" w:color="auto"/>
                        <w:bottom w:val="none" w:sz="0" w:space="0" w:color="auto"/>
                        <w:right w:val="none" w:sz="0" w:space="0" w:color="auto"/>
                      </w:divBdr>
                      <w:divsChild>
                        <w:div w:id="1423532477">
                          <w:marLeft w:val="0"/>
                          <w:marRight w:val="0"/>
                          <w:marTop w:val="0"/>
                          <w:marBottom w:val="0"/>
                          <w:divBdr>
                            <w:top w:val="none" w:sz="0" w:space="0" w:color="auto"/>
                            <w:left w:val="none" w:sz="0" w:space="0" w:color="auto"/>
                            <w:bottom w:val="none" w:sz="0" w:space="0" w:color="auto"/>
                            <w:right w:val="none" w:sz="0" w:space="0" w:color="auto"/>
                          </w:divBdr>
                        </w:div>
                      </w:divsChild>
                    </w:div>
                    <w:div w:id="470249603">
                      <w:marLeft w:val="0"/>
                      <w:marRight w:val="0"/>
                      <w:marTop w:val="0"/>
                      <w:marBottom w:val="0"/>
                      <w:divBdr>
                        <w:top w:val="none" w:sz="0" w:space="0" w:color="auto"/>
                        <w:left w:val="none" w:sz="0" w:space="0" w:color="auto"/>
                        <w:bottom w:val="none" w:sz="0" w:space="0" w:color="auto"/>
                        <w:right w:val="none" w:sz="0" w:space="0" w:color="auto"/>
                      </w:divBdr>
                      <w:divsChild>
                        <w:div w:id="1754743343">
                          <w:marLeft w:val="0"/>
                          <w:marRight w:val="0"/>
                          <w:marTop w:val="0"/>
                          <w:marBottom w:val="0"/>
                          <w:divBdr>
                            <w:top w:val="none" w:sz="0" w:space="0" w:color="auto"/>
                            <w:left w:val="none" w:sz="0" w:space="0" w:color="auto"/>
                            <w:bottom w:val="none" w:sz="0" w:space="0" w:color="auto"/>
                            <w:right w:val="none" w:sz="0" w:space="0" w:color="auto"/>
                          </w:divBdr>
                        </w:div>
                      </w:divsChild>
                    </w:div>
                    <w:div w:id="2060664258">
                      <w:marLeft w:val="0"/>
                      <w:marRight w:val="0"/>
                      <w:marTop w:val="0"/>
                      <w:marBottom w:val="0"/>
                      <w:divBdr>
                        <w:top w:val="none" w:sz="0" w:space="0" w:color="auto"/>
                        <w:left w:val="none" w:sz="0" w:space="0" w:color="auto"/>
                        <w:bottom w:val="none" w:sz="0" w:space="0" w:color="auto"/>
                        <w:right w:val="none" w:sz="0" w:space="0" w:color="auto"/>
                      </w:divBdr>
                      <w:divsChild>
                        <w:div w:id="1826432913">
                          <w:marLeft w:val="0"/>
                          <w:marRight w:val="0"/>
                          <w:marTop w:val="0"/>
                          <w:marBottom w:val="0"/>
                          <w:divBdr>
                            <w:top w:val="none" w:sz="0" w:space="0" w:color="auto"/>
                            <w:left w:val="none" w:sz="0" w:space="0" w:color="auto"/>
                            <w:bottom w:val="none" w:sz="0" w:space="0" w:color="auto"/>
                            <w:right w:val="none" w:sz="0" w:space="0" w:color="auto"/>
                          </w:divBdr>
                        </w:div>
                      </w:divsChild>
                    </w:div>
                    <w:div w:id="2127583068">
                      <w:marLeft w:val="0"/>
                      <w:marRight w:val="0"/>
                      <w:marTop w:val="0"/>
                      <w:marBottom w:val="0"/>
                      <w:divBdr>
                        <w:top w:val="none" w:sz="0" w:space="0" w:color="auto"/>
                        <w:left w:val="none" w:sz="0" w:space="0" w:color="auto"/>
                        <w:bottom w:val="none" w:sz="0" w:space="0" w:color="auto"/>
                        <w:right w:val="none" w:sz="0" w:space="0" w:color="auto"/>
                      </w:divBdr>
                      <w:divsChild>
                        <w:div w:id="65735654">
                          <w:marLeft w:val="0"/>
                          <w:marRight w:val="0"/>
                          <w:marTop w:val="0"/>
                          <w:marBottom w:val="0"/>
                          <w:divBdr>
                            <w:top w:val="none" w:sz="0" w:space="0" w:color="auto"/>
                            <w:left w:val="none" w:sz="0" w:space="0" w:color="auto"/>
                            <w:bottom w:val="none" w:sz="0" w:space="0" w:color="auto"/>
                            <w:right w:val="none" w:sz="0" w:space="0" w:color="auto"/>
                          </w:divBdr>
                        </w:div>
                      </w:divsChild>
                    </w:div>
                    <w:div w:id="986133500">
                      <w:marLeft w:val="0"/>
                      <w:marRight w:val="0"/>
                      <w:marTop w:val="0"/>
                      <w:marBottom w:val="0"/>
                      <w:divBdr>
                        <w:top w:val="none" w:sz="0" w:space="0" w:color="auto"/>
                        <w:left w:val="none" w:sz="0" w:space="0" w:color="auto"/>
                        <w:bottom w:val="none" w:sz="0" w:space="0" w:color="auto"/>
                        <w:right w:val="none" w:sz="0" w:space="0" w:color="auto"/>
                      </w:divBdr>
                      <w:divsChild>
                        <w:div w:id="160698918">
                          <w:marLeft w:val="0"/>
                          <w:marRight w:val="0"/>
                          <w:marTop w:val="0"/>
                          <w:marBottom w:val="0"/>
                          <w:divBdr>
                            <w:top w:val="none" w:sz="0" w:space="0" w:color="auto"/>
                            <w:left w:val="none" w:sz="0" w:space="0" w:color="auto"/>
                            <w:bottom w:val="none" w:sz="0" w:space="0" w:color="auto"/>
                            <w:right w:val="none" w:sz="0" w:space="0" w:color="auto"/>
                          </w:divBdr>
                        </w:div>
                      </w:divsChild>
                    </w:div>
                    <w:div w:id="2070418555">
                      <w:marLeft w:val="0"/>
                      <w:marRight w:val="0"/>
                      <w:marTop w:val="0"/>
                      <w:marBottom w:val="0"/>
                      <w:divBdr>
                        <w:top w:val="none" w:sz="0" w:space="0" w:color="auto"/>
                        <w:left w:val="none" w:sz="0" w:space="0" w:color="auto"/>
                        <w:bottom w:val="none" w:sz="0" w:space="0" w:color="auto"/>
                        <w:right w:val="none" w:sz="0" w:space="0" w:color="auto"/>
                      </w:divBdr>
                      <w:divsChild>
                        <w:div w:id="1349796838">
                          <w:marLeft w:val="0"/>
                          <w:marRight w:val="0"/>
                          <w:marTop w:val="0"/>
                          <w:marBottom w:val="0"/>
                          <w:divBdr>
                            <w:top w:val="none" w:sz="0" w:space="0" w:color="auto"/>
                            <w:left w:val="none" w:sz="0" w:space="0" w:color="auto"/>
                            <w:bottom w:val="none" w:sz="0" w:space="0" w:color="auto"/>
                            <w:right w:val="none" w:sz="0" w:space="0" w:color="auto"/>
                          </w:divBdr>
                        </w:div>
                      </w:divsChild>
                    </w:div>
                    <w:div w:id="805511213">
                      <w:marLeft w:val="0"/>
                      <w:marRight w:val="0"/>
                      <w:marTop w:val="0"/>
                      <w:marBottom w:val="0"/>
                      <w:divBdr>
                        <w:top w:val="none" w:sz="0" w:space="0" w:color="auto"/>
                        <w:left w:val="none" w:sz="0" w:space="0" w:color="auto"/>
                        <w:bottom w:val="none" w:sz="0" w:space="0" w:color="auto"/>
                        <w:right w:val="none" w:sz="0" w:space="0" w:color="auto"/>
                      </w:divBdr>
                      <w:divsChild>
                        <w:div w:id="1390035413">
                          <w:marLeft w:val="0"/>
                          <w:marRight w:val="0"/>
                          <w:marTop w:val="0"/>
                          <w:marBottom w:val="0"/>
                          <w:divBdr>
                            <w:top w:val="none" w:sz="0" w:space="0" w:color="auto"/>
                            <w:left w:val="none" w:sz="0" w:space="0" w:color="auto"/>
                            <w:bottom w:val="none" w:sz="0" w:space="0" w:color="auto"/>
                            <w:right w:val="none" w:sz="0" w:space="0" w:color="auto"/>
                          </w:divBdr>
                        </w:div>
                      </w:divsChild>
                    </w:div>
                    <w:div w:id="2061707043">
                      <w:marLeft w:val="0"/>
                      <w:marRight w:val="0"/>
                      <w:marTop w:val="0"/>
                      <w:marBottom w:val="0"/>
                      <w:divBdr>
                        <w:top w:val="none" w:sz="0" w:space="0" w:color="auto"/>
                        <w:left w:val="none" w:sz="0" w:space="0" w:color="auto"/>
                        <w:bottom w:val="none" w:sz="0" w:space="0" w:color="auto"/>
                        <w:right w:val="none" w:sz="0" w:space="0" w:color="auto"/>
                      </w:divBdr>
                      <w:divsChild>
                        <w:div w:id="1650983295">
                          <w:marLeft w:val="0"/>
                          <w:marRight w:val="0"/>
                          <w:marTop w:val="0"/>
                          <w:marBottom w:val="0"/>
                          <w:divBdr>
                            <w:top w:val="none" w:sz="0" w:space="0" w:color="auto"/>
                            <w:left w:val="none" w:sz="0" w:space="0" w:color="auto"/>
                            <w:bottom w:val="none" w:sz="0" w:space="0" w:color="auto"/>
                            <w:right w:val="none" w:sz="0" w:space="0" w:color="auto"/>
                          </w:divBdr>
                        </w:div>
                      </w:divsChild>
                    </w:div>
                    <w:div w:id="1823083519">
                      <w:marLeft w:val="0"/>
                      <w:marRight w:val="0"/>
                      <w:marTop w:val="0"/>
                      <w:marBottom w:val="0"/>
                      <w:divBdr>
                        <w:top w:val="none" w:sz="0" w:space="0" w:color="auto"/>
                        <w:left w:val="none" w:sz="0" w:space="0" w:color="auto"/>
                        <w:bottom w:val="none" w:sz="0" w:space="0" w:color="auto"/>
                        <w:right w:val="none" w:sz="0" w:space="0" w:color="auto"/>
                      </w:divBdr>
                      <w:divsChild>
                        <w:div w:id="1986738480">
                          <w:marLeft w:val="0"/>
                          <w:marRight w:val="0"/>
                          <w:marTop w:val="0"/>
                          <w:marBottom w:val="0"/>
                          <w:divBdr>
                            <w:top w:val="none" w:sz="0" w:space="0" w:color="auto"/>
                            <w:left w:val="none" w:sz="0" w:space="0" w:color="auto"/>
                            <w:bottom w:val="none" w:sz="0" w:space="0" w:color="auto"/>
                            <w:right w:val="none" w:sz="0" w:space="0" w:color="auto"/>
                          </w:divBdr>
                        </w:div>
                      </w:divsChild>
                    </w:div>
                    <w:div w:id="1619677839">
                      <w:marLeft w:val="0"/>
                      <w:marRight w:val="0"/>
                      <w:marTop w:val="0"/>
                      <w:marBottom w:val="0"/>
                      <w:divBdr>
                        <w:top w:val="none" w:sz="0" w:space="0" w:color="auto"/>
                        <w:left w:val="none" w:sz="0" w:space="0" w:color="auto"/>
                        <w:bottom w:val="none" w:sz="0" w:space="0" w:color="auto"/>
                        <w:right w:val="none" w:sz="0" w:space="0" w:color="auto"/>
                      </w:divBdr>
                      <w:divsChild>
                        <w:div w:id="1180582542">
                          <w:marLeft w:val="0"/>
                          <w:marRight w:val="0"/>
                          <w:marTop w:val="0"/>
                          <w:marBottom w:val="0"/>
                          <w:divBdr>
                            <w:top w:val="none" w:sz="0" w:space="0" w:color="auto"/>
                            <w:left w:val="none" w:sz="0" w:space="0" w:color="auto"/>
                            <w:bottom w:val="none" w:sz="0" w:space="0" w:color="auto"/>
                            <w:right w:val="none" w:sz="0" w:space="0" w:color="auto"/>
                          </w:divBdr>
                        </w:div>
                      </w:divsChild>
                    </w:div>
                    <w:div w:id="1962564510">
                      <w:marLeft w:val="0"/>
                      <w:marRight w:val="0"/>
                      <w:marTop w:val="0"/>
                      <w:marBottom w:val="0"/>
                      <w:divBdr>
                        <w:top w:val="none" w:sz="0" w:space="0" w:color="auto"/>
                        <w:left w:val="none" w:sz="0" w:space="0" w:color="auto"/>
                        <w:bottom w:val="none" w:sz="0" w:space="0" w:color="auto"/>
                        <w:right w:val="none" w:sz="0" w:space="0" w:color="auto"/>
                      </w:divBdr>
                      <w:divsChild>
                        <w:div w:id="1541816838">
                          <w:marLeft w:val="0"/>
                          <w:marRight w:val="0"/>
                          <w:marTop w:val="0"/>
                          <w:marBottom w:val="0"/>
                          <w:divBdr>
                            <w:top w:val="none" w:sz="0" w:space="0" w:color="auto"/>
                            <w:left w:val="none" w:sz="0" w:space="0" w:color="auto"/>
                            <w:bottom w:val="none" w:sz="0" w:space="0" w:color="auto"/>
                            <w:right w:val="none" w:sz="0" w:space="0" w:color="auto"/>
                          </w:divBdr>
                        </w:div>
                      </w:divsChild>
                    </w:div>
                    <w:div w:id="873154543">
                      <w:marLeft w:val="0"/>
                      <w:marRight w:val="0"/>
                      <w:marTop w:val="0"/>
                      <w:marBottom w:val="0"/>
                      <w:divBdr>
                        <w:top w:val="none" w:sz="0" w:space="0" w:color="auto"/>
                        <w:left w:val="none" w:sz="0" w:space="0" w:color="auto"/>
                        <w:bottom w:val="none" w:sz="0" w:space="0" w:color="auto"/>
                        <w:right w:val="none" w:sz="0" w:space="0" w:color="auto"/>
                      </w:divBdr>
                      <w:divsChild>
                        <w:div w:id="1778019097">
                          <w:marLeft w:val="0"/>
                          <w:marRight w:val="0"/>
                          <w:marTop w:val="0"/>
                          <w:marBottom w:val="0"/>
                          <w:divBdr>
                            <w:top w:val="none" w:sz="0" w:space="0" w:color="auto"/>
                            <w:left w:val="none" w:sz="0" w:space="0" w:color="auto"/>
                            <w:bottom w:val="none" w:sz="0" w:space="0" w:color="auto"/>
                            <w:right w:val="none" w:sz="0" w:space="0" w:color="auto"/>
                          </w:divBdr>
                        </w:div>
                      </w:divsChild>
                    </w:div>
                    <w:div w:id="830484208">
                      <w:marLeft w:val="0"/>
                      <w:marRight w:val="0"/>
                      <w:marTop w:val="0"/>
                      <w:marBottom w:val="0"/>
                      <w:divBdr>
                        <w:top w:val="none" w:sz="0" w:space="0" w:color="auto"/>
                        <w:left w:val="none" w:sz="0" w:space="0" w:color="auto"/>
                        <w:bottom w:val="none" w:sz="0" w:space="0" w:color="auto"/>
                        <w:right w:val="none" w:sz="0" w:space="0" w:color="auto"/>
                      </w:divBdr>
                      <w:divsChild>
                        <w:div w:id="769735492">
                          <w:marLeft w:val="0"/>
                          <w:marRight w:val="0"/>
                          <w:marTop w:val="0"/>
                          <w:marBottom w:val="0"/>
                          <w:divBdr>
                            <w:top w:val="none" w:sz="0" w:space="0" w:color="auto"/>
                            <w:left w:val="none" w:sz="0" w:space="0" w:color="auto"/>
                            <w:bottom w:val="none" w:sz="0" w:space="0" w:color="auto"/>
                            <w:right w:val="none" w:sz="0" w:space="0" w:color="auto"/>
                          </w:divBdr>
                        </w:div>
                      </w:divsChild>
                    </w:div>
                    <w:div w:id="229076258">
                      <w:marLeft w:val="0"/>
                      <w:marRight w:val="0"/>
                      <w:marTop w:val="0"/>
                      <w:marBottom w:val="0"/>
                      <w:divBdr>
                        <w:top w:val="none" w:sz="0" w:space="0" w:color="auto"/>
                        <w:left w:val="none" w:sz="0" w:space="0" w:color="auto"/>
                        <w:bottom w:val="none" w:sz="0" w:space="0" w:color="auto"/>
                        <w:right w:val="none" w:sz="0" w:space="0" w:color="auto"/>
                      </w:divBdr>
                      <w:divsChild>
                        <w:div w:id="1227106544">
                          <w:marLeft w:val="0"/>
                          <w:marRight w:val="0"/>
                          <w:marTop w:val="0"/>
                          <w:marBottom w:val="0"/>
                          <w:divBdr>
                            <w:top w:val="none" w:sz="0" w:space="0" w:color="auto"/>
                            <w:left w:val="none" w:sz="0" w:space="0" w:color="auto"/>
                            <w:bottom w:val="none" w:sz="0" w:space="0" w:color="auto"/>
                            <w:right w:val="none" w:sz="0" w:space="0" w:color="auto"/>
                          </w:divBdr>
                        </w:div>
                      </w:divsChild>
                    </w:div>
                    <w:div w:id="1128474830">
                      <w:marLeft w:val="0"/>
                      <w:marRight w:val="0"/>
                      <w:marTop w:val="0"/>
                      <w:marBottom w:val="0"/>
                      <w:divBdr>
                        <w:top w:val="none" w:sz="0" w:space="0" w:color="auto"/>
                        <w:left w:val="none" w:sz="0" w:space="0" w:color="auto"/>
                        <w:bottom w:val="none" w:sz="0" w:space="0" w:color="auto"/>
                        <w:right w:val="none" w:sz="0" w:space="0" w:color="auto"/>
                      </w:divBdr>
                      <w:divsChild>
                        <w:div w:id="1324434575">
                          <w:marLeft w:val="0"/>
                          <w:marRight w:val="0"/>
                          <w:marTop w:val="0"/>
                          <w:marBottom w:val="0"/>
                          <w:divBdr>
                            <w:top w:val="none" w:sz="0" w:space="0" w:color="auto"/>
                            <w:left w:val="none" w:sz="0" w:space="0" w:color="auto"/>
                            <w:bottom w:val="none" w:sz="0" w:space="0" w:color="auto"/>
                            <w:right w:val="none" w:sz="0" w:space="0" w:color="auto"/>
                          </w:divBdr>
                        </w:div>
                      </w:divsChild>
                    </w:div>
                    <w:div w:id="396250670">
                      <w:marLeft w:val="0"/>
                      <w:marRight w:val="0"/>
                      <w:marTop w:val="0"/>
                      <w:marBottom w:val="0"/>
                      <w:divBdr>
                        <w:top w:val="none" w:sz="0" w:space="0" w:color="auto"/>
                        <w:left w:val="none" w:sz="0" w:space="0" w:color="auto"/>
                        <w:bottom w:val="none" w:sz="0" w:space="0" w:color="auto"/>
                        <w:right w:val="none" w:sz="0" w:space="0" w:color="auto"/>
                      </w:divBdr>
                      <w:divsChild>
                        <w:div w:id="1371145550">
                          <w:marLeft w:val="0"/>
                          <w:marRight w:val="0"/>
                          <w:marTop w:val="0"/>
                          <w:marBottom w:val="0"/>
                          <w:divBdr>
                            <w:top w:val="none" w:sz="0" w:space="0" w:color="auto"/>
                            <w:left w:val="none" w:sz="0" w:space="0" w:color="auto"/>
                            <w:bottom w:val="none" w:sz="0" w:space="0" w:color="auto"/>
                            <w:right w:val="none" w:sz="0" w:space="0" w:color="auto"/>
                          </w:divBdr>
                        </w:div>
                      </w:divsChild>
                    </w:div>
                    <w:div w:id="1371563872">
                      <w:marLeft w:val="0"/>
                      <w:marRight w:val="0"/>
                      <w:marTop w:val="0"/>
                      <w:marBottom w:val="0"/>
                      <w:divBdr>
                        <w:top w:val="none" w:sz="0" w:space="0" w:color="auto"/>
                        <w:left w:val="none" w:sz="0" w:space="0" w:color="auto"/>
                        <w:bottom w:val="none" w:sz="0" w:space="0" w:color="auto"/>
                        <w:right w:val="none" w:sz="0" w:space="0" w:color="auto"/>
                      </w:divBdr>
                      <w:divsChild>
                        <w:div w:id="1683776841">
                          <w:marLeft w:val="0"/>
                          <w:marRight w:val="0"/>
                          <w:marTop w:val="0"/>
                          <w:marBottom w:val="0"/>
                          <w:divBdr>
                            <w:top w:val="none" w:sz="0" w:space="0" w:color="auto"/>
                            <w:left w:val="none" w:sz="0" w:space="0" w:color="auto"/>
                            <w:bottom w:val="none" w:sz="0" w:space="0" w:color="auto"/>
                            <w:right w:val="none" w:sz="0" w:space="0" w:color="auto"/>
                          </w:divBdr>
                        </w:div>
                      </w:divsChild>
                    </w:div>
                    <w:div w:id="1111389647">
                      <w:marLeft w:val="0"/>
                      <w:marRight w:val="0"/>
                      <w:marTop w:val="0"/>
                      <w:marBottom w:val="0"/>
                      <w:divBdr>
                        <w:top w:val="none" w:sz="0" w:space="0" w:color="auto"/>
                        <w:left w:val="none" w:sz="0" w:space="0" w:color="auto"/>
                        <w:bottom w:val="none" w:sz="0" w:space="0" w:color="auto"/>
                        <w:right w:val="none" w:sz="0" w:space="0" w:color="auto"/>
                      </w:divBdr>
                      <w:divsChild>
                        <w:div w:id="1707365554">
                          <w:marLeft w:val="0"/>
                          <w:marRight w:val="0"/>
                          <w:marTop w:val="0"/>
                          <w:marBottom w:val="0"/>
                          <w:divBdr>
                            <w:top w:val="none" w:sz="0" w:space="0" w:color="auto"/>
                            <w:left w:val="none" w:sz="0" w:space="0" w:color="auto"/>
                            <w:bottom w:val="none" w:sz="0" w:space="0" w:color="auto"/>
                            <w:right w:val="none" w:sz="0" w:space="0" w:color="auto"/>
                          </w:divBdr>
                        </w:div>
                      </w:divsChild>
                    </w:div>
                    <w:div w:id="276567674">
                      <w:marLeft w:val="0"/>
                      <w:marRight w:val="0"/>
                      <w:marTop w:val="0"/>
                      <w:marBottom w:val="0"/>
                      <w:divBdr>
                        <w:top w:val="none" w:sz="0" w:space="0" w:color="auto"/>
                        <w:left w:val="none" w:sz="0" w:space="0" w:color="auto"/>
                        <w:bottom w:val="none" w:sz="0" w:space="0" w:color="auto"/>
                        <w:right w:val="none" w:sz="0" w:space="0" w:color="auto"/>
                      </w:divBdr>
                      <w:divsChild>
                        <w:div w:id="1137723024">
                          <w:marLeft w:val="0"/>
                          <w:marRight w:val="0"/>
                          <w:marTop w:val="0"/>
                          <w:marBottom w:val="0"/>
                          <w:divBdr>
                            <w:top w:val="none" w:sz="0" w:space="0" w:color="auto"/>
                            <w:left w:val="none" w:sz="0" w:space="0" w:color="auto"/>
                            <w:bottom w:val="none" w:sz="0" w:space="0" w:color="auto"/>
                            <w:right w:val="none" w:sz="0" w:space="0" w:color="auto"/>
                          </w:divBdr>
                        </w:div>
                      </w:divsChild>
                    </w:div>
                    <w:div w:id="854926135">
                      <w:marLeft w:val="0"/>
                      <w:marRight w:val="0"/>
                      <w:marTop w:val="0"/>
                      <w:marBottom w:val="0"/>
                      <w:divBdr>
                        <w:top w:val="none" w:sz="0" w:space="0" w:color="auto"/>
                        <w:left w:val="none" w:sz="0" w:space="0" w:color="auto"/>
                        <w:bottom w:val="none" w:sz="0" w:space="0" w:color="auto"/>
                        <w:right w:val="none" w:sz="0" w:space="0" w:color="auto"/>
                      </w:divBdr>
                      <w:divsChild>
                        <w:div w:id="1529028374">
                          <w:marLeft w:val="0"/>
                          <w:marRight w:val="0"/>
                          <w:marTop w:val="0"/>
                          <w:marBottom w:val="0"/>
                          <w:divBdr>
                            <w:top w:val="none" w:sz="0" w:space="0" w:color="auto"/>
                            <w:left w:val="none" w:sz="0" w:space="0" w:color="auto"/>
                            <w:bottom w:val="none" w:sz="0" w:space="0" w:color="auto"/>
                            <w:right w:val="none" w:sz="0" w:space="0" w:color="auto"/>
                          </w:divBdr>
                        </w:div>
                      </w:divsChild>
                    </w:div>
                    <w:div w:id="2074159528">
                      <w:marLeft w:val="0"/>
                      <w:marRight w:val="0"/>
                      <w:marTop w:val="0"/>
                      <w:marBottom w:val="0"/>
                      <w:divBdr>
                        <w:top w:val="none" w:sz="0" w:space="0" w:color="auto"/>
                        <w:left w:val="none" w:sz="0" w:space="0" w:color="auto"/>
                        <w:bottom w:val="none" w:sz="0" w:space="0" w:color="auto"/>
                        <w:right w:val="none" w:sz="0" w:space="0" w:color="auto"/>
                      </w:divBdr>
                      <w:divsChild>
                        <w:div w:id="26566652">
                          <w:marLeft w:val="0"/>
                          <w:marRight w:val="0"/>
                          <w:marTop w:val="0"/>
                          <w:marBottom w:val="0"/>
                          <w:divBdr>
                            <w:top w:val="none" w:sz="0" w:space="0" w:color="auto"/>
                            <w:left w:val="none" w:sz="0" w:space="0" w:color="auto"/>
                            <w:bottom w:val="none" w:sz="0" w:space="0" w:color="auto"/>
                            <w:right w:val="none" w:sz="0" w:space="0" w:color="auto"/>
                          </w:divBdr>
                        </w:div>
                      </w:divsChild>
                    </w:div>
                    <w:div w:id="836383581">
                      <w:marLeft w:val="0"/>
                      <w:marRight w:val="0"/>
                      <w:marTop w:val="0"/>
                      <w:marBottom w:val="0"/>
                      <w:divBdr>
                        <w:top w:val="none" w:sz="0" w:space="0" w:color="auto"/>
                        <w:left w:val="none" w:sz="0" w:space="0" w:color="auto"/>
                        <w:bottom w:val="none" w:sz="0" w:space="0" w:color="auto"/>
                        <w:right w:val="none" w:sz="0" w:space="0" w:color="auto"/>
                      </w:divBdr>
                      <w:divsChild>
                        <w:div w:id="376781182">
                          <w:marLeft w:val="0"/>
                          <w:marRight w:val="0"/>
                          <w:marTop w:val="0"/>
                          <w:marBottom w:val="0"/>
                          <w:divBdr>
                            <w:top w:val="none" w:sz="0" w:space="0" w:color="auto"/>
                            <w:left w:val="none" w:sz="0" w:space="0" w:color="auto"/>
                            <w:bottom w:val="none" w:sz="0" w:space="0" w:color="auto"/>
                            <w:right w:val="none" w:sz="0" w:space="0" w:color="auto"/>
                          </w:divBdr>
                        </w:div>
                      </w:divsChild>
                    </w:div>
                    <w:div w:id="768038235">
                      <w:marLeft w:val="0"/>
                      <w:marRight w:val="0"/>
                      <w:marTop w:val="0"/>
                      <w:marBottom w:val="0"/>
                      <w:divBdr>
                        <w:top w:val="none" w:sz="0" w:space="0" w:color="auto"/>
                        <w:left w:val="none" w:sz="0" w:space="0" w:color="auto"/>
                        <w:bottom w:val="none" w:sz="0" w:space="0" w:color="auto"/>
                        <w:right w:val="none" w:sz="0" w:space="0" w:color="auto"/>
                      </w:divBdr>
                      <w:divsChild>
                        <w:div w:id="282350782">
                          <w:marLeft w:val="0"/>
                          <w:marRight w:val="0"/>
                          <w:marTop w:val="0"/>
                          <w:marBottom w:val="0"/>
                          <w:divBdr>
                            <w:top w:val="none" w:sz="0" w:space="0" w:color="auto"/>
                            <w:left w:val="none" w:sz="0" w:space="0" w:color="auto"/>
                            <w:bottom w:val="none" w:sz="0" w:space="0" w:color="auto"/>
                            <w:right w:val="none" w:sz="0" w:space="0" w:color="auto"/>
                          </w:divBdr>
                        </w:div>
                      </w:divsChild>
                    </w:div>
                    <w:div w:id="1721510743">
                      <w:marLeft w:val="0"/>
                      <w:marRight w:val="0"/>
                      <w:marTop w:val="0"/>
                      <w:marBottom w:val="0"/>
                      <w:divBdr>
                        <w:top w:val="none" w:sz="0" w:space="0" w:color="auto"/>
                        <w:left w:val="none" w:sz="0" w:space="0" w:color="auto"/>
                        <w:bottom w:val="none" w:sz="0" w:space="0" w:color="auto"/>
                        <w:right w:val="none" w:sz="0" w:space="0" w:color="auto"/>
                      </w:divBdr>
                      <w:divsChild>
                        <w:div w:id="880702718">
                          <w:marLeft w:val="0"/>
                          <w:marRight w:val="0"/>
                          <w:marTop w:val="0"/>
                          <w:marBottom w:val="0"/>
                          <w:divBdr>
                            <w:top w:val="none" w:sz="0" w:space="0" w:color="auto"/>
                            <w:left w:val="none" w:sz="0" w:space="0" w:color="auto"/>
                            <w:bottom w:val="none" w:sz="0" w:space="0" w:color="auto"/>
                            <w:right w:val="none" w:sz="0" w:space="0" w:color="auto"/>
                          </w:divBdr>
                        </w:div>
                      </w:divsChild>
                    </w:div>
                    <w:div w:id="744763882">
                      <w:marLeft w:val="0"/>
                      <w:marRight w:val="0"/>
                      <w:marTop w:val="0"/>
                      <w:marBottom w:val="0"/>
                      <w:divBdr>
                        <w:top w:val="none" w:sz="0" w:space="0" w:color="auto"/>
                        <w:left w:val="none" w:sz="0" w:space="0" w:color="auto"/>
                        <w:bottom w:val="none" w:sz="0" w:space="0" w:color="auto"/>
                        <w:right w:val="none" w:sz="0" w:space="0" w:color="auto"/>
                      </w:divBdr>
                      <w:divsChild>
                        <w:div w:id="1259018146">
                          <w:marLeft w:val="0"/>
                          <w:marRight w:val="0"/>
                          <w:marTop w:val="0"/>
                          <w:marBottom w:val="0"/>
                          <w:divBdr>
                            <w:top w:val="none" w:sz="0" w:space="0" w:color="auto"/>
                            <w:left w:val="none" w:sz="0" w:space="0" w:color="auto"/>
                            <w:bottom w:val="none" w:sz="0" w:space="0" w:color="auto"/>
                            <w:right w:val="none" w:sz="0" w:space="0" w:color="auto"/>
                          </w:divBdr>
                        </w:div>
                      </w:divsChild>
                    </w:div>
                    <w:div w:id="1544948136">
                      <w:marLeft w:val="0"/>
                      <w:marRight w:val="0"/>
                      <w:marTop w:val="0"/>
                      <w:marBottom w:val="0"/>
                      <w:divBdr>
                        <w:top w:val="none" w:sz="0" w:space="0" w:color="auto"/>
                        <w:left w:val="none" w:sz="0" w:space="0" w:color="auto"/>
                        <w:bottom w:val="none" w:sz="0" w:space="0" w:color="auto"/>
                        <w:right w:val="none" w:sz="0" w:space="0" w:color="auto"/>
                      </w:divBdr>
                      <w:divsChild>
                        <w:div w:id="1803376321">
                          <w:marLeft w:val="0"/>
                          <w:marRight w:val="0"/>
                          <w:marTop w:val="0"/>
                          <w:marBottom w:val="0"/>
                          <w:divBdr>
                            <w:top w:val="none" w:sz="0" w:space="0" w:color="auto"/>
                            <w:left w:val="none" w:sz="0" w:space="0" w:color="auto"/>
                            <w:bottom w:val="none" w:sz="0" w:space="0" w:color="auto"/>
                            <w:right w:val="none" w:sz="0" w:space="0" w:color="auto"/>
                          </w:divBdr>
                        </w:div>
                      </w:divsChild>
                    </w:div>
                    <w:div w:id="1465005261">
                      <w:marLeft w:val="0"/>
                      <w:marRight w:val="0"/>
                      <w:marTop w:val="0"/>
                      <w:marBottom w:val="0"/>
                      <w:divBdr>
                        <w:top w:val="none" w:sz="0" w:space="0" w:color="auto"/>
                        <w:left w:val="none" w:sz="0" w:space="0" w:color="auto"/>
                        <w:bottom w:val="none" w:sz="0" w:space="0" w:color="auto"/>
                        <w:right w:val="none" w:sz="0" w:space="0" w:color="auto"/>
                      </w:divBdr>
                      <w:divsChild>
                        <w:div w:id="229275365">
                          <w:marLeft w:val="0"/>
                          <w:marRight w:val="0"/>
                          <w:marTop w:val="0"/>
                          <w:marBottom w:val="0"/>
                          <w:divBdr>
                            <w:top w:val="none" w:sz="0" w:space="0" w:color="auto"/>
                            <w:left w:val="none" w:sz="0" w:space="0" w:color="auto"/>
                            <w:bottom w:val="none" w:sz="0" w:space="0" w:color="auto"/>
                            <w:right w:val="none" w:sz="0" w:space="0" w:color="auto"/>
                          </w:divBdr>
                        </w:div>
                      </w:divsChild>
                    </w:div>
                    <w:div w:id="791242276">
                      <w:marLeft w:val="0"/>
                      <w:marRight w:val="0"/>
                      <w:marTop w:val="0"/>
                      <w:marBottom w:val="0"/>
                      <w:divBdr>
                        <w:top w:val="none" w:sz="0" w:space="0" w:color="auto"/>
                        <w:left w:val="none" w:sz="0" w:space="0" w:color="auto"/>
                        <w:bottom w:val="none" w:sz="0" w:space="0" w:color="auto"/>
                        <w:right w:val="none" w:sz="0" w:space="0" w:color="auto"/>
                      </w:divBdr>
                      <w:divsChild>
                        <w:div w:id="1125658635">
                          <w:marLeft w:val="0"/>
                          <w:marRight w:val="0"/>
                          <w:marTop w:val="0"/>
                          <w:marBottom w:val="0"/>
                          <w:divBdr>
                            <w:top w:val="none" w:sz="0" w:space="0" w:color="auto"/>
                            <w:left w:val="none" w:sz="0" w:space="0" w:color="auto"/>
                            <w:bottom w:val="none" w:sz="0" w:space="0" w:color="auto"/>
                            <w:right w:val="none" w:sz="0" w:space="0" w:color="auto"/>
                          </w:divBdr>
                        </w:div>
                      </w:divsChild>
                    </w:div>
                    <w:div w:id="752969056">
                      <w:marLeft w:val="0"/>
                      <w:marRight w:val="0"/>
                      <w:marTop w:val="0"/>
                      <w:marBottom w:val="0"/>
                      <w:divBdr>
                        <w:top w:val="none" w:sz="0" w:space="0" w:color="auto"/>
                        <w:left w:val="none" w:sz="0" w:space="0" w:color="auto"/>
                        <w:bottom w:val="none" w:sz="0" w:space="0" w:color="auto"/>
                        <w:right w:val="none" w:sz="0" w:space="0" w:color="auto"/>
                      </w:divBdr>
                      <w:divsChild>
                        <w:div w:id="417214025">
                          <w:marLeft w:val="0"/>
                          <w:marRight w:val="0"/>
                          <w:marTop w:val="0"/>
                          <w:marBottom w:val="0"/>
                          <w:divBdr>
                            <w:top w:val="none" w:sz="0" w:space="0" w:color="auto"/>
                            <w:left w:val="none" w:sz="0" w:space="0" w:color="auto"/>
                            <w:bottom w:val="none" w:sz="0" w:space="0" w:color="auto"/>
                            <w:right w:val="none" w:sz="0" w:space="0" w:color="auto"/>
                          </w:divBdr>
                        </w:div>
                      </w:divsChild>
                    </w:div>
                    <w:div w:id="382484546">
                      <w:marLeft w:val="0"/>
                      <w:marRight w:val="0"/>
                      <w:marTop w:val="0"/>
                      <w:marBottom w:val="0"/>
                      <w:divBdr>
                        <w:top w:val="none" w:sz="0" w:space="0" w:color="auto"/>
                        <w:left w:val="none" w:sz="0" w:space="0" w:color="auto"/>
                        <w:bottom w:val="none" w:sz="0" w:space="0" w:color="auto"/>
                        <w:right w:val="none" w:sz="0" w:space="0" w:color="auto"/>
                      </w:divBdr>
                      <w:divsChild>
                        <w:div w:id="1153334985">
                          <w:marLeft w:val="0"/>
                          <w:marRight w:val="0"/>
                          <w:marTop w:val="0"/>
                          <w:marBottom w:val="0"/>
                          <w:divBdr>
                            <w:top w:val="none" w:sz="0" w:space="0" w:color="auto"/>
                            <w:left w:val="none" w:sz="0" w:space="0" w:color="auto"/>
                            <w:bottom w:val="none" w:sz="0" w:space="0" w:color="auto"/>
                            <w:right w:val="none" w:sz="0" w:space="0" w:color="auto"/>
                          </w:divBdr>
                        </w:div>
                      </w:divsChild>
                    </w:div>
                    <w:div w:id="1730571704">
                      <w:marLeft w:val="0"/>
                      <w:marRight w:val="0"/>
                      <w:marTop w:val="0"/>
                      <w:marBottom w:val="0"/>
                      <w:divBdr>
                        <w:top w:val="none" w:sz="0" w:space="0" w:color="auto"/>
                        <w:left w:val="none" w:sz="0" w:space="0" w:color="auto"/>
                        <w:bottom w:val="none" w:sz="0" w:space="0" w:color="auto"/>
                        <w:right w:val="none" w:sz="0" w:space="0" w:color="auto"/>
                      </w:divBdr>
                      <w:divsChild>
                        <w:div w:id="862982755">
                          <w:marLeft w:val="0"/>
                          <w:marRight w:val="0"/>
                          <w:marTop w:val="0"/>
                          <w:marBottom w:val="0"/>
                          <w:divBdr>
                            <w:top w:val="none" w:sz="0" w:space="0" w:color="auto"/>
                            <w:left w:val="none" w:sz="0" w:space="0" w:color="auto"/>
                            <w:bottom w:val="none" w:sz="0" w:space="0" w:color="auto"/>
                            <w:right w:val="none" w:sz="0" w:space="0" w:color="auto"/>
                          </w:divBdr>
                        </w:div>
                      </w:divsChild>
                    </w:div>
                    <w:div w:id="1713340058">
                      <w:marLeft w:val="0"/>
                      <w:marRight w:val="0"/>
                      <w:marTop w:val="0"/>
                      <w:marBottom w:val="0"/>
                      <w:divBdr>
                        <w:top w:val="none" w:sz="0" w:space="0" w:color="auto"/>
                        <w:left w:val="none" w:sz="0" w:space="0" w:color="auto"/>
                        <w:bottom w:val="none" w:sz="0" w:space="0" w:color="auto"/>
                        <w:right w:val="none" w:sz="0" w:space="0" w:color="auto"/>
                      </w:divBdr>
                      <w:divsChild>
                        <w:div w:id="1174345866">
                          <w:marLeft w:val="0"/>
                          <w:marRight w:val="0"/>
                          <w:marTop w:val="0"/>
                          <w:marBottom w:val="0"/>
                          <w:divBdr>
                            <w:top w:val="none" w:sz="0" w:space="0" w:color="auto"/>
                            <w:left w:val="none" w:sz="0" w:space="0" w:color="auto"/>
                            <w:bottom w:val="none" w:sz="0" w:space="0" w:color="auto"/>
                            <w:right w:val="none" w:sz="0" w:space="0" w:color="auto"/>
                          </w:divBdr>
                        </w:div>
                      </w:divsChild>
                    </w:div>
                    <w:div w:id="734737432">
                      <w:marLeft w:val="0"/>
                      <w:marRight w:val="0"/>
                      <w:marTop w:val="0"/>
                      <w:marBottom w:val="0"/>
                      <w:divBdr>
                        <w:top w:val="none" w:sz="0" w:space="0" w:color="auto"/>
                        <w:left w:val="none" w:sz="0" w:space="0" w:color="auto"/>
                        <w:bottom w:val="none" w:sz="0" w:space="0" w:color="auto"/>
                        <w:right w:val="none" w:sz="0" w:space="0" w:color="auto"/>
                      </w:divBdr>
                      <w:divsChild>
                        <w:div w:id="2096397235">
                          <w:marLeft w:val="0"/>
                          <w:marRight w:val="0"/>
                          <w:marTop w:val="0"/>
                          <w:marBottom w:val="0"/>
                          <w:divBdr>
                            <w:top w:val="none" w:sz="0" w:space="0" w:color="auto"/>
                            <w:left w:val="none" w:sz="0" w:space="0" w:color="auto"/>
                            <w:bottom w:val="none" w:sz="0" w:space="0" w:color="auto"/>
                            <w:right w:val="none" w:sz="0" w:space="0" w:color="auto"/>
                          </w:divBdr>
                        </w:div>
                      </w:divsChild>
                    </w:div>
                    <w:div w:id="832183675">
                      <w:marLeft w:val="0"/>
                      <w:marRight w:val="0"/>
                      <w:marTop w:val="0"/>
                      <w:marBottom w:val="0"/>
                      <w:divBdr>
                        <w:top w:val="none" w:sz="0" w:space="0" w:color="auto"/>
                        <w:left w:val="none" w:sz="0" w:space="0" w:color="auto"/>
                        <w:bottom w:val="none" w:sz="0" w:space="0" w:color="auto"/>
                        <w:right w:val="none" w:sz="0" w:space="0" w:color="auto"/>
                      </w:divBdr>
                      <w:divsChild>
                        <w:div w:id="170753671">
                          <w:marLeft w:val="0"/>
                          <w:marRight w:val="0"/>
                          <w:marTop w:val="0"/>
                          <w:marBottom w:val="0"/>
                          <w:divBdr>
                            <w:top w:val="none" w:sz="0" w:space="0" w:color="auto"/>
                            <w:left w:val="none" w:sz="0" w:space="0" w:color="auto"/>
                            <w:bottom w:val="none" w:sz="0" w:space="0" w:color="auto"/>
                            <w:right w:val="none" w:sz="0" w:space="0" w:color="auto"/>
                          </w:divBdr>
                        </w:div>
                      </w:divsChild>
                    </w:div>
                    <w:div w:id="856967577">
                      <w:marLeft w:val="0"/>
                      <w:marRight w:val="0"/>
                      <w:marTop w:val="0"/>
                      <w:marBottom w:val="0"/>
                      <w:divBdr>
                        <w:top w:val="none" w:sz="0" w:space="0" w:color="auto"/>
                        <w:left w:val="none" w:sz="0" w:space="0" w:color="auto"/>
                        <w:bottom w:val="none" w:sz="0" w:space="0" w:color="auto"/>
                        <w:right w:val="none" w:sz="0" w:space="0" w:color="auto"/>
                      </w:divBdr>
                      <w:divsChild>
                        <w:div w:id="411585599">
                          <w:marLeft w:val="0"/>
                          <w:marRight w:val="0"/>
                          <w:marTop w:val="0"/>
                          <w:marBottom w:val="0"/>
                          <w:divBdr>
                            <w:top w:val="none" w:sz="0" w:space="0" w:color="auto"/>
                            <w:left w:val="none" w:sz="0" w:space="0" w:color="auto"/>
                            <w:bottom w:val="none" w:sz="0" w:space="0" w:color="auto"/>
                            <w:right w:val="none" w:sz="0" w:space="0" w:color="auto"/>
                          </w:divBdr>
                        </w:div>
                      </w:divsChild>
                    </w:div>
                    <w:div w:id="2116250209">
                      <w:marLeft w:val="0"/>
                      <w:marRight w:val="0"/>
                      <w:marTop w:val="0"/>
                      <w:marBottom w:val="0"/>
                      <w:divBdr>
                        <w:top w:val="none" w:sz="0" w:space="0" w:color="auto"/>
                        <w:left w:val="none" w:sz="0" w:space="0" w:color="auto"/>
                        <w:bottom w:val="none" w:sz="0" w:space="0" w:color="auto"/>
                        <w:right w:val="none" w:sz="0" w:space="0" w:color="auto"/>
                      </w:divBdr>
                      <w:divsChild>
                        <w:div w:id="316810796">
                          <w:marLeft w:val="0"/>
                          <w:marRight w:val="0"/>
                          <w:marTop w:val="0"/>
                          <w:marBottom w:val="0"/>
                          <w:divBdr>
                            <w:top w:val="none" w:sz="0" w:space="0" w:color="auto"/>
                            <w:left w:val="none" w:sz="0" w:space="0" w:color="auto"/>
                            <w:bottom w:val="none" w:sz="0" w:space="0" w:color="auto"/>
                            <w:right w:val="none" w:sz="0" w:space="0" w:color="auto"/>
                          </w:divBdr>
                        </w:div>
                      </w:divsChild>
                    </w:div>
                    <w:div w:id="1718045920">
                      <w:marLeft w:val="0"/>
                      <w:marRight w:val="0"/>
                      <w:marTop w:val="0"/>
                      <w:marBottom w:val="0"/>
                      <w:divBdr>
                        <w:top w:val="none" w:sz="0" w:space="0" w:color="auto"/>
                        <w:left w:val="none" w:sz="0" w:space="0" w:color="auto"/>
                        <w:bottom w:val="none" w:sz="0" w:space="0" w:color="auto"/>
                        <w:right w:val="none" w:sz="0" w:space="0" w:color="auto"/>
                      </w:divBdr>
                      <w:divsChild>
                        <w:div w:id="847914503">
                          <w:marLeft w:val="0"/>
                          <w:marRight w:val="0"/>
                          <w:marTop w:val="0"/>
                          <w:marBottom w:val="0"/>
                          <w:divBdr>
                            <w:top w:val="none" w:sz="0" w:space="0" w:color="auto"/>
                            <w:left w:val="none" w:sz="0" w:space="0" w:color="auto"/>
                            <w:bottom w:val="none" w:sz="0" w:space="0" w:color="auto"/>
                            <w:right w:val="none" w:sz="0" w:space="0" w:color="auto"/>
                          </w:divBdr>
                        </w:div>
                      </w:divsChild>
                    </w:div>
                    <w:div w:id="1566799518">
                      <w:marLeft w:val="0"/>
                      <w:marRight w:val="0"/>
                      <w:marTop w:val="0"/>
                      <w:marBottom w:val="0"/>
                      <w:divBdr>
                        <w:top w:val="none" w:sz="0" w:space="0" w:color="auto"/>
                        <w:left w:val="none" w:sz="0" w:space="0" w:color="auto"/>
                        <w:bottom w:val="none" w:sz="0" w:space="0" w:color="auto"/>
                        <w:right w:val="none" w:sz="0" w:space="0" w:color="auto"/>
                      </w:divBdr>
                      <w:divsChild>
                        <w:div w:id="1473018798">
                          <w:marLeft w:val="0"/>
                          <w:marRight w:val="0"/>
                          <w:marTop w:val="0"/>
                          <w:marBottom w:val="0"/>
                          <w:divBdr>
                            <w:top w:val="none" w:sz="0" w:space="0" w:color="auto"/>
                            <w:left w:val="none" w:sz="0" w:space="0" w:color="auto"/>
                            <w:bottom w:val="none" w:sz="0" w:space="0" w:color="auto"/>
                            <w:right w:val="none" w:sz="0" w:space="0" w:color="auto"/>
                          </w:divBdr>
                        </w:div>
                      </w:divsChild>
                    </w:div>
                    <w:div w:id="1986809346">
                      <w:marLeft w:val="0"/>
                      <w:marRight w:val="0"/>
                      <w:marTop w:val="0"/>
                      <w:marBottom w:val="0"/>
                      <w:divBdr>
                        <w:top w:val="none" w:sz="0" w:space="0" w:color="auto"/>
                        <w:left w:val="none" w:sz="0" w:space="0" w:color="auto"/>
                        <w:bottom w:val="none" w:sz="0" w:space="0" w:color="auto"/>
                        <w:right w:val="none" w:sz="0" w:space="0" w:color="auto"/>
                      </w:divBdr>
                      <w:divsChild>
                        <w:div w:id="541862277">
                          <w:marLeft w:val="0"/>
                          <w:marRight w:val="0"/>
                          <w:marTop w:val="0"/>
                          <w:marBottom w:val="0"/>
                          <w:divBdr>
                            <w:top w:val="none" w:sz="0" w:space="0" w:color="auto"/>
                            <w:left w:val="none" w:sz="0" w:space="0" w:color="auto"/>
                            <w:bottom w:val="none" w:sz="0" w:space="0" w:color="auto"/>
                            <w:right w:val="none" w:sz="0" w:space="0" w:color="auto"/>
                          </w:divBdr>
                        </w:div>
                      </w:divsChild>
                    </w:div>
                    <w:div w:id="45446821">
                      <w:marLeft w:val="0"/>
                      <w:marRight w:val="0"/>
                      <w:marTop w:val="0"/>
                      <w:marBottom w:val="0"/>
                      <w:divBdr>
                        <w:top w:val="none" w:sz="0" w:space="0" w:color="auto"/>
                        <w:left w:val="none" w:sz="0" w:space="0" w:color="auto"/>
                        <w:bottom w:val="none" w:sz="0" w:space="0" w:color="auto"/>
                        <w:right w:val="none" w:sz="0" w:space="0" w:color="auto"/>
                      </w:divBdr>
                      <w:divsChild>
                        <w:div w:id="1382829498">
                          <w:marLeft w:val="0"/>
                          <w:marRight w:val="0"/>
                          <w:marTop w:val="0"/>
                          <w:marBottom w:val="0"/>
                          <w:divBdr>
                            <w:top w:val="none" w:sz="0" w:space="0" w:color="auto"/>
                            <w:left w:val="none" w:sz="0" w:space="0" w:color="auto"/>
                            <w:bottom w:val="none" w:sz="0" w:space="0" w:color="auto"/>
                            <w:right w:val="none" w:sz="0" w:space="0" w:color="auto"/>
                          </w:divBdr>
                        </w:div>
                      </w:divsChild>
                    </w:div>
                    <w:div w:id="1824269310">
                      <w:marLeft w:val="0"/>
                      <w:marRight w:val="0"/>
                      <w:marTop w:val="0"/>
                      <w:marBottom w:val="0"/>
                      <w:divBdr>
                        <w:top w:val="none" w:sz="0" w:space="0" w:color="auto"/>
                        <w:left w:val="none" w:sz="0" w:space="0" w:color="auto"/>
                        <w:bottom w:val="none" w:sz="0" w:space="0" w:color="auto"/>
                        <w:right w:val="none" w:sz="0" w:space="0" w:color="auto"/>
                      </w:divBdr>
                      <w:divsChild>
                        <w:div w:id="1329210980">
                          <w:marLeft w:val="0"/>
                          <w:marRight w:val="0"/>
                          <w:marTop w:val="0"/>
                          <w:marBottom w:val="0"/>
                          <w:divBdr>
                            <w:top w:val="none" w:sz="0" w:space="0" w:color="auto"/>
                            <w:left w:val="none" w:sz="0" w:space="0" w:color="auto"/>
                            <w:bottom w:val="none" w:sz="0" w:space="0" w:color="auto"/>
                            <w:right w:val="none" w:sz="0" w:space="0" w:color="auto"/>
                          </w:divBdr>
                        </w:div>
                      </w:divsChild>
                    </w:div>
                    <w:div w:id="24722306">
                      <w:marLeft w:val="0"/>
                      <w:marRight w:val="0"/>
                      <w:marTop w:val="0"/>
                      <w:marBottom w:val="0"/>
                      <w:divBdr>
                        <w:top w:val="none" w:sz="0" w:space="0" w:color="auto"/>
                        <w:left w:val="none" w:sz="0" w:space="0" w:color="auto"/>
                        <w:bottom w:val="none" w:sz="0" w:space="0" w:color="auto"/>
                        <w:right w:val="none" w:sz="0" w:space="0" w:color="auto"/>
                      </w:divBdr>
                      <w:divsChild>
                        <w:div w:id="766118649">
                          <w:marLeft w:val="0"/>
                          <w:marRight w:val="0"/>
                          <w:marTop w:val="0"/>
                          <w:marBottom w:val="0"/>
                          <w:divBdr>
                            <w:top w:val="none" w:sz="0" w:space="0" w:color="auto"/>
                            <w:left w:val="none" w:sz="0" w:space="0" w:color="auto"/>
                            <w:bottom w:val="none" w:sz="0" w:space="0" w:color="auto"/>
                            <w:right w:val="none" w:sz="0" w:space="0" w:color="auto"/>
                          </w:divBdr>
                        </w:div>
                      </w:divsChild>
                    </w:div>
                    <w:div w:id="106700732">
                      <w:marLeft w:val="0"/>
                      <w:marRight w:val="0"/>
                      <w:marTop w:val="0"/>
                      <w:marBottom w:val="0"/>
                      <w:divBdr>
                        <w:top w:val="none" w:sz="0" w:space="0" w:color="auto"/>
                        <w:left w:val="none" w:sz="0" w:space="0" w:color="auto"/>
                        <w:bottom w:val="none" w:sz="0" w:space="0" w:color="auto"/>
                        <w:right w:val="none" w:sz="0" w:space="0" w:color="auto"/>
                      </w:divBdr>
                      <w:divsChild>
                        <w:div w:id="1928533931">
                          <w:marLeft w:val="0"/>
                          <w:marRight w:val="0"/>
                          <w:marTop w:val="0"/>
                          <w:marBottom w:val="0"/>
                          <w:divBdr>
                            <w:top w:val="none" w:sz="0" w:space="0" w:color="auto"/>
                            <w:left w:val="none" w:sz="0" w:space="0" w:color="auto"/>
                            <w:bottom w:val="none" w:sz="0" w:space="0" w:color="auto"/>
                            <w:right w:val="none" w:sz="0" w:space="0" w:color="auto"/>
                          </w:divBdr>
                        </w:div>
                      </w:divsChild>
                    </w:div>
                    <w:div w:id="1371997527">
                      <w:marLeft w:val="0"/>
                      <w:marRight w:val="0"/>
                      <w:marTop w:val="0"/>
                      <w:marBottom w:val="0"/>
                      <w:divBdr>
                        <w:top w:val="none" w:sz="0" w:space="0" w:color="auto"/>
                        <w:left w:val="none" w:sz="0" w:space="0" w:color="auto"/>
                        <w:bottom w:val="none" w:sz="0" w:space="0" w:color="auto"/>
                        <w:right w:val="none" w:sz="0" w:space="0" w:color="auto"/>
                      </w:divBdr>
                      <w:divsChild>
                        <w:div w:id="1899702837">
                          <w:marLeft w:val="0"/>
                          <w:marRight w:val="0"/>
                          <w:marTop w:val="0"/>
                          <w:marBottom w:val="0"/>
                          <w:divBdr>
                            <w:top w:val="none" w:sz="0" w:space="0" w:color="auto"/>
                            <w:left w:val="none" w:sz="0" w:space="0" w:color="auto"/>
                            <w:bottom w:val="none" w:sz="0" w:space="0" w:color="auto"/>
                            <w:right w:val="none" w:sz="0" w:space="0" w:color="auto"/>
                          </w:divBdr>
                        </w:div>
                      </w:divsChild>
                    </w:div>
                    <w:div w:id="488445099">
                      <w:marLeft w:val="0"/>
                      <w:marRight w:val="0"/>
                      <w:marTop w:val="0"/>
                      <w:marBottom w:val="0"/>
                      <w:divBdr>
                        <w:top w:val="none" w:sz="0" w:space="0" w:color="auto"/>
                        <w:left w:val="none" w:sz="0" w:space="0" w:color="auto"/>
                        <w:bottom w:val="none" w:sz="0" w:space="0" w:color="auto"/>
                        <w:right w:val="none" w:sz="0" w:space="0" w:color="auto"/>
                      </w:divBdr>
                      <w:divsChild>
                        <w:div w:id="167907650">
                          <w:marLeft w:val="0"/>
                          <w:marRight w:val="0"/>
                          <w:marTop w:val="0"/>
                          <w:marBottom w:val="0"/>
                          <w:divBdr>
                            <w:top w:val="none" w:sz="0" w:space="0" w:color="auto"/>
                            <w:left w:val="none" w:sz="0" w:space="0" w:color="auto"/>
                            <w:bottom w:val="none" w:sz="0" w:space="0" w:color="auto"/>
                            <w:right w:val="none" w:sz="0" w:space="0" w:color="auto"/>
                          </w:divBdr>
                        </w:div>
                      </w:divsChild>
                    </w:div>
                    <w:div w:id="1860580293">
                      <w:marLeft w:val="0"/>
                      <w:marRight w:val="0"/>
                      <w:marTop w:val="0"/>
                      <w:marBottom w:val="0"/>
                      <w:divBdr>
                        <w:top w:val="none" w:sz="0" w:space="0" w:color="auto"/>
                        <w:left w:val="none" w:sz="0" w:space="0" w:color="auto"/>
                        <w:bottom w:val="none" w:sz="0" w:space="0" w:color="auto"/>
                        <w:right w:val="none" w:sz="0" w:space="0" w:color="auto"/>
                      </w:divBdr>
                      <w:divsChild>
                        <w:div w:id="69432384">
                          <w:marLeft w:val="0"/>
                          <w:marRight w:val="0"/>
                          <w:marTop w:val="0"/>
                          <w:marBottom w:val="0"/>
                          <w:divBdr>
                            <w:top w:val="none" w:sz="0" w:space="0" w:color="auto"/>
                            <w:left w:val="none" w:sz="0" w:space="0" w:color="auto"/>
                            <w:bottom w:val="none" w:sz="0" w:space="0" w:color="auto"/>
                            <w:right w:val="none" w:sz="0" w:space="0" w:color="auto"/>
                          </w:divBdr>
                        </w:div>
                      </w:divsChild>
                    </w:div>
                    <w:div w:id="195116970">
                      <w:marLeft w:val="0"/>
                      <w:marRight w:val="0"/>
                      <w:marTop w:val="0"/>
                      <w:marBottom w:val="0"/>
                      <w:divBdr>
                        <w:top w:val="none" w:sz="0" w:space="0" w:color="auto"/>
                        <w:left w:val="none" w:sz="0" w:space="0" w:color="auto"/>
                        <w:bottom w:val="none" w:sz="0" w:space="0" w:color="auto"/>
                        <w:right w:val="none" w:sz="0" w:space="0" w:color="auto"/>
                      </w:divBdr>
                      <w:divsChild>
                        <w:div w:id="876158661">
                          <w:marLeft w:val="0"/>
                          <w:marRight w:val="0"/>
                          <w:marTop w:val="0"/>
                          <w:marBottom w:val="0"/>
                          <w:divBdr>
                            <w:top w:val="none" w:sz="0" w:space="0" w:color="auto"/>
                            <w:left w:val="none" w:sz="0" w:space="0" w:color="auto"/>
                            <w:bottom w:val="none" w:sz="0" w:space="0" w:color="auto"/>
                            <w:right w:val="none" w:sz="0" w:space="0" w:color="auto"/>
                          </w:divBdr>
                        </w:div>
                      </w:divsChild>
                    </w:div>
                    <w:div w:id="1119880097">
                      <w:marLeft w:val="0"/>
                      <w:marRight w:val="0"/>
                      <w:marTop w:val="0"/>
                      <w:marBottom w:val="0"/>
                      <w:divBdr>
                        <w:top w:val="none" w:sz="0" w:space="0" w:color="auto"/>
                        <w:left w:val="none" w:sz="0" w:space="0" w:color="auto"/>
                        <w:bottom w:val="none" w:sz="0" w:space="0" w:color="auto"/>
                        <w:right w:val="none" w:sz="0" w:space="0" w:color="auto"/>
                      </w:divBdr>
                      <w:divsChild>
                        <w:div w:id="1965118745">
                          <w:marLeft w:val="0"/>
                          <w:marRight w:val="0"/>
                          <w:marTop w:val="0"/>
                          <w:marBottom w:val="0"/>
                          <w:divBdr>
                            <w:top w:val="none" w:sz="0" w:space="0" w:color="auto"/>
                            <w:left w:val="none" w:sz="0" w:space="0" w:color="auto"/>
                            <w:bottom w:val="none" w:sz="0" w:space="0" w:color="auto"/>
                            <w:right w:val="none" w:sz="0" w:space="0" w:color="auto"/>
                          </w:divBdr>
                        </w:div>
                      </w:divsChild>
                    </w:div>
                    <w:div w:id="633869167">
                      <w:marLeft w:val="0"/>
                      <w:marRight w:val="0"/>
                      <w:marTop w:val="0"/>
                      <w:marBottom w:val="0"/>
                      <w:divBdr>
                        <w:top w:val="none" w:sz="0" w:space="0" w:color="auto"/>
                        <w:left w:val="none" w:sz="0" w:space="0" w:color="auto"/>
                        <w:bottom w:val="none" w:sz="0" w:space="0" w:color="auto"/>
                        <w:right w:val="none" w:sz="0" w:space="0" w:color="auto"/>
                      </w:divBdr>
                      <w:divsChild>
                        <w:div w:id="1609001692">
                          <w:marLeft w:val="0"/>
                          <w:marRight w:val="0"/>
                          <w:marTop w:val="0"/>
                          <w:marBottom w:val="0"/>
                          <w:divBdr>
                            <w:top w:val="none" w:sz="0" w:space="0" w:color="auto"/>
                            <w:left w:val="none" w:sz="0" w:space="0" w:color="auto"/>
                            <w:bottom w:val="none" w:sz="0" w:space="0" w:color="auto"/>
                            <w:right w:val="none" w:sz="0" w:space="0" w:color="auto"/>
                          </w:divBdr>
                        </w:div>
                      </w:divsChild>
                    </w:div>
                    <w:div w:id="835919630">
                      <w:marLeft w:val="0"/>
                      <w:marRight w:val="0"/>
                      <w:marTop w:val="0"/>
                      <w:marBottom w:val="0"/>
                      <w:divBdr>
                        <w:top w:val="none" w:sz="0" w:space="0" w:color="auto"/>
                        <w:left w:val="none" w:sz="0" w:space="0" w:color="auto"/>
                        <w:bottom w:val="none" w:sz="0" w:space="0" w:color="auto"/>
                        <w:right w:val="none" w:sz="0" w:space="0" w:color="auto"/>
                      </w:divBdr>
                      <w:divsChild>
                        <w:div w:id="283850000">
                          <w:marLeft w:val="0"/>
                          <w:marRight w:val="0"/>
                          <w:marTop w:val="0"/>
                          <w:marBottom w:val="0"/>
                          <w:divBdr>
                            <w:top w:val="none" w:sz="0" w:space="0" w:color="auto"/>
                            <w:left w:val="none" w:sz="0" w:space="0" w:color="auto"/>
                            <w:bottom w:val="none" w:sz="0" w:space="0" w:color="auto"/>
                            <w:right w:val="none" w:sz="0" w:space="0" w:color="auto"/>
                          </w:divBdr>
                        </w:div>
                      </w:divsChild>
                    </w:div>
                    <w:div w:id="2146390272">
                      <w:marLeft w:val="0"/>
                      <w:marRight w:val="0"/>
                      <w:marTop w:val="0"/>
                      <w:marBottom w:val="0"/>
                      <w:divBdr>
                        <w:top w:val="none" w:sz="0" w:space="0" w:color="auto"/>
                        <w:left w:val="none" w:sz="0" w:space="0" w:color="auto"/>
                        <w:bottom w:val="none" w:sz="0" w:space="0" w:color="auto"/>
                        <w:right w:val="none" w:sz="0" w:space="0" w:color="auto"/>
                      </w:divBdr>
                      <w:divsChild>
                        <w:div w:id="1888685577">
                          <w:marLeft w:val="0"/>
                          <w:marRight w:val="0"/>
                          <w:marTop w:val="0"/>
                          <w:marBottom w:val="0"/>
                          <w:divBdr>
                            <w:top w:val="none" w:sz="0" w:space="0" w:color="auto"/>
                            <w:left w:val="none" w:sz="0" w:space="0" w:color="auto"/>
                            <w:bottom w:val="none" w:sz="0" w:space="0" w:color="auto"/>
                            <w:right w:val="none" w:sz="0" w:space="0" w:color="auto"/>
                          </w:divBdr>
                        </w:div>
                      </w:divsChild>
                    </w:div>
                    <w:div w:id="814369324">
                      <w:marLeft w:val="0"/>
                      <w:marRight w:val="0"/>
                      <w:marTop w:val="0"/>
                      <w:marBottom w:val="0"/>
                      <w:divBdr>
                        <w:top w:val="none" w:sz="0" w:space="0" w:color="auto"/>
                        <w:left w:val="none" w:sz="0" w:space="0" w:color="auto"/>
                        <w:bottom w:val="none" w:sz="0" w:space="0" w:color="auto"/>
                        <w:right w:val="none" w:sz="0" w:space="0" w:color="auto"/>
                      </w:divBdr>
                      <w:divsChild>
                        <w:div w:id="12388183">
                          <w:marLeft w:val="0"/>
                          <w:marRight w:val="0"/>
                          <w:marTop w:val="0"/>
                          <w:marBottom w:val="0"/>
                          <w:divBdr>
                            <w:top w:val="none" w:sz="0" w:space="0" w:color="auto"/>
                            <w:left w:val="none" w:sz="0" w:space="0" w:color="auto"/>
                            <w:bottom w:val="none" w:sz="0" w:space="0" w:color="auto"/>
                            <w:right w:val="none" w:sz="0" w:space="0" w:color="auto"/>
                          </w:divBdr>
                        </w:div>
                      </w:divsChild>
                    </w:div>
                    <w:div w:id="1351223746">
                      <w:marLeft w:val="0"/>
                      <w:marRight w:val="0"/>
                      <w:marTop w:val="0"/>
                      <w:marBottom w:val="0"/>
                      <w:divBdr>
                        <w:top w:val="none" w:sz="0" w:space="0" w:color="auto"/>
                        <w:left w:val="none" w:sz="0" w:space="0" w:color="auto"/>
                        <w:bottom w:val="none" w:sz="0" w:space="0" w:color="auto"/>
                        <w:right w:val="none" w:sz="0" w:space="0" w:color="auto"/>
                      </w:divBdr>
                      <w:divsChild>
                        <w:div w:id="397048936">
                          <w:marLeft w:val="0"/>
                          <w:marRight w:val="0"/>
                          <w:marTop w:val="0"/>
                          <w:marBottom w:val="0"/>
                          <w:divBdr>
                            <w:top w:val="none" w:sz="0" w:space="0" w:color="auto"/>
                            <w:left w:val="none" w:sz="0" w:space="0" w:color="auto"/>
                            <w:bottom w:val="none" w:sz="0" w:space="0" w:color="auto"/>
                            <w:right w:val="none" w:sz="0" w:space="0" w:color="auto"/>
                          </w:divBdr>
                        </w:div>
                      </w:divsChild>
                    </w:div>
                    <w:div w:id="1777019879">
                      <w:marLeft w:val="0"/>
                      <w:marRight w:val="0"/>
                      <w:marTop w:val="0"/>
                      <w:marBottom w:val="0"/>
                      <w:divBdr>
                        <w:top w:val="none" w:sz="0" w:space="0" w:color="auto"/>
                        <w:left w:val="none" w:sz="0" w:space="0" w:color="auto"/>
                        <w:bottom w:val="none" w:sz="0" w:space="0" w:color="auto"/>
                        <w:right w:val="none" w:sz="0" w:space="0" w:color="auto"/>
                      </w:divBdr>
                      <w:divsChild>
                        <w:div w:id="1780686452">
                          <w:marLeft w:val="0"/>
                          <w:marRight w:val="0"/>
                          <w:marTop w:val="0"/>
                          <w:marBottom w:val="0"/>
                          <w:divBdr>
                            <w:top w:val="none" w:sz="0" w:space="0" w:color="auto"/>
                            <w:left w:val="none" w:sz="0" w:space="0" w:color="auto"/>
                            <w:bottom w:val="none" w:sz="0" w:space="0" w:color="auto"/>
                            <w:right w:val="none" w:sz="0" w:space="0" w:color="auto"/>
                          </w:divBdr>
                        </w:div>
                      </w:divsChild>
                    </w:div>
                    <w:div w:id="1648897820">
                      <w:marLeft w:val="0"/>
                      <w:marRight w:val="0"/>
                      <w:marTop w:val="0"/>
                      <w:marBottom w:val="0"/>
                      <w:divBdr>
                        <w:top w:val="none" w:sz="0" w:space="0" w:color="auto"/>
                        <w:left w:val="none" w:sz="0" w:space="0" w:color="auto"/>
                        <w:bottom w:val="none" w:sz="0" w:space="0" w:color="auto"/>
                        <w:right w:val="none" w:sz="0" w:space="0" w:color="auto"/>
                      </w:divBdr>
                      <w:divsChild>
                        <w:div w:id="1451895517">
                          <w:marLeft w:val="0"/>
                          <w:marRight w:val="0"/>
                          <w:marTop w:val="0"/>
                          <w:marBottom w:val="0"/>
                          <w:divBdr>
                            <w:top w:val="none" w:sz="0" w:space="0" w:color="auto"/>
                            <w:left w:val="none" w:sz="0" w:space="0" w:color="auto"/>
                            <w:bottom w:val="none" w:sz="0" w:space="0" w:color="auto"/>
                            <w:right w:val="none" w:sz="0" w:space="0" w:color="auto"/>
                          </w:divBdr>
                        </w:div>
                      </w:divsChild>
                    </w:div>
                    <w:div w:id="951089456">
                      <w:marLeft w:val="0"/>
                      <w:marRight w:val="0"/>
                      <w:marTop w:val="0"/>
                      <w:marBottom w:val="0"/>
                      <w:divBdr>
                        <w:top w:val="none" w:sz="0" w:space="0" w:color="auto"/>
                        <w:left w:val="none" w:sz="0" w:space="0" w:color="auto"/>
                        <w:bottom w:val="none" w:sz="0" w:space="0" w:color="auto"/>
                        <w:right w:val="none" w:sz="0" w:space="0" w:color="auto"/>
                      </w:divBdr>
                      <w:divsChild>
                        <w:div w:id="1850218642">
                          <w:marLeft w:val="0"/>
                          <w:marRight w:val="0"/>
                          <w:marTop w:val="0"/>
                          <w:marBottom w:val="0"/>
                          <w:divBdr>
                            <w:top w:val="none" w:sz="0" w:space="0" w:color="auto"/>
                            <w:left w:val="none" w:sz="0" w:space="0" w:color="auto"/>
                            <w:bottom w:val="none" w:sz="0" w:space="0" w:color="auto"/>
                            <w:right w:val="none" w:sz="0" w:space="0" w:color="auto"/>
                          </w:divBdr>
                        </w:div>
                      </w:divsChild>
                    </w:div>
                    <w:div w:id="1683125214">
                      <w:marLeft w:val="0"/>
                      <w:marRight w:val="0"/>
                      <w:marTop w:val="0"/>
                      <w:marBottom w:val="0"/>
                      <w:divBdr>
                        <w:top w:val="none" w:sz="0" w:space="0" w:color="auto"/>
                        <w:left w:val="none" w:sz="0" w:space="0" w:color="auto"/>
                        <w:bottom w:val="none" w:sz="0" w:space="0" w:color="auto"/>
                        <w:right w:val="none" w:sz="0" w:space="0" w:color="auto"/>
                      </w:divBdr>
                      <w:divsChild>
                        <w:div w:id="1193766195">
                          <w:marLeft w:val="0"/>
                          <w:marRight w:val="0"/>
                          <w:marTop w:val="0"/>
                          <w:marBottom w:val="0"/>
                          <w:divBdr>
                            <w:top w:val="none" w:sz="0" w:space="0" w:color="auto"/>
                            <w:left w:val="none" w:sz="0" w:space="0" w:color="auto"/>
                            <w:bottom w:val="none" w:sz="0" w:space="0" w:color="auto"/>
                            <w:right w:val="none" w:sz="0" w:space="0" w:color="auto"/>
                          </w:divBdr>
                        </w:div>
                      </w:divsChild>
                    </w:div>
                    <w:div w:id="209418380">
                      <w:marLeft w:val="0"/>
                      <w:marRight w:val="0"/>
                      <w:marTop w:val="0"/>
                      <w:marBottom w:val="0"/>
                      <w:divBdr>
                        <w:top w:val="none" w:sz="0" w:space="0" w:color="auto"/>
                        <w:left w:val="none" w:sz="0" w:space="0" w:color="auto"/>
                        <w:bottom w:val="none" w:sz="0" w:space="0" w:color="auto"/>
                        <w:right w:val="none" w:sz="0" w:space="0" w:color="auto"/>
                      </w:divBdr>
                      <w:divsChild>
                        <w:div w:id="804203577">
                          <w:marLeft w:val="0"/>
                          <w:marRight w:val="0"/>
                          <w:marTop w:val="0"/>
                          <w:marBottom w:val="0"/>
                          <w:divBdr>
                            <w:top w:val="none" w:sz="0" w:space="0" w:color="auto"/>
                            <w:left w:val="none" w:sz="0" w:space="0" w:color="auto"/>
                            <w:bottom w:val="none" w:sz="0" w:space="0" w:color="auto"/>
                            <w:right w:val="none" w:sz="0" w:space="0" w:color="auto"/>
                          </w:divBdr>
                        </w:div>
                      </w:divsChild>
                    </w:div>
                    <w:div w:id="2020739081">
                      <w:marLeft w:val="0"/>
                      <w:marRight w:val="0"/>
                      <w:marTop w:val="0"/>
                      <w:marBottom w:val="0"/>
                      <w:divBdr>
                        <w:top w:val="none" w:sz="0" w:space="0" w:color="auto"/>
                        <w:left w:val="none" w:sz="0" w:space="0" w:color="auto"/>
                        <w:bottom w:val="none" w:sz="0" w:space="0" w:color="auto"/>
                        <w:right w:val="none" w:sz="0" w:space="0" w:color="auto"/>
                      </w:divBdr>
                      <w:divsChild>
                        <w:div w:id="1341589738">
                          <w:marLeft w:val="0"/>
                          <w:marRight w:val="0"/>
                          <w:marTop w:val="0"/>
                          <w:marBottom w:val="0"/>
                          <w:divBdr>
                            <w:top w:val="none" w:sz="0" w:space="0" w:color="auto"/>
                            <w:left w:val="none" w:sz="0" w:space="0" w:color="auto"/>
                            <w:bottom w:val="none" w:sz="0" w:space="0" w:color="auto"/>
                            <w:right w:val="none" w:sz="0" w:space="0" w:color="auto"/>
                          </w:divBdr>
                        </w:div>
                      </w:divsChild>
                    </w:div>
                    <w:div w:id="1364207674">
                      <w:marLeft w:val="0"/>
                      <w:marRight w:val="0"/>
                      <w:marTop w:val="0"/>
                      <w:marBottom w:val="0"/>
                      <w:divBdr>
                        <w:top w:val="none" w:sz="0" w:space="0" w:color="auto"/>
                        <w:left w:val="none" w:sz="0" w:space="0" w:color="auto"/>
                        <w:bottom w:val="none" w:sz="0" w:space="0" w:color="auto"/>
                        <w:right w:val="none" w:sz="0" w:space="0" w:color="auto"/>
                      </w:divBdr>
                      <w:divsChild>
                        <w:div w:id="759641524">
                          <w:marLeft w:val="0"/>
                          <w:marRight w:val="0"/>
                          <w:marTop w:val="0"/>
                          <w:marBottom w:val="0"/>
                          <w:divBdr>
                            <w:top w:val="none" w:sz="0" w:space="0" w:color="auto"/>
                            <w:left w:val="none" w:sz="0" w:space="0" w:color="auto"/>
                            <w:bottom w:val="none" w:sz="0" w:space="0" w:color="auto"/>
                            <w:right w:val="none" w:sz="0" w:space="0" w:color="auto"/>
                          </w:divBdr>
                        </w:div>
                      </w:divsChild>
                    </w:div>
                    <w:div w:id="819078103">
                      <w:marLeft w:val="0"/>
                      <w:marRight w:val="0"/>
                      <w:marTop w:val="0"/>
                      <w:marBottom w:val="0"/>
                      <w:divBdr>
                        <w:top w:val="none" w:sz="0" w:space="0" w:color="auto"/>
                        <w:left w:val="none" w:sz="0" w:space="0" w:color="auto"/>
                        <w:bottom w:val="none" w:sz="0" w:space="0" w:color="auto"/>
                        <w:right w:val="none" w:sz="0" w:space="0" w:color="auto"/>
                      </w:divBdr>
                      <w:divsChild>
                        <w:div w:id="1514369987">
                          <w:marLeft w:val="0"/>
                          <w:marRight w:val="0"/>
                          <w:marTop w:val="0"/>
                          <w:marBottom w:val="0"/>
                          <w:divBdr>
                            <w:top w:val="none" w:sz="0" w:space="0" w:color="auto"/>
                            <w:left w:val="none" w:sz="0" w:space="0" w:color="auto"/>
                            <w:bottom w:val="none" w:sz="0" w:space="0" w:color="auto"/>
                            <w:right w:val="none" w:sz="0" w:space="0" w:color="auto"/>
                          </w:divBdr>
                        </w:div>
                      </w:divsChild>
                    </w:div>
                    <w:div w:id="1725836622">
                      <w:marLeft w:val="0"/>
                      <w:marRight w:val="0"/>
                      <w:marTop w:val="0"/>
                      <w:marBottom w:val="0"/>
                      <w:divBdr>
                        <w:top w:val="none" w:sz="0" w:space="0" w:color="auto"/>
                        <w:left w:val="none" w:sz="0" w:space="0" w:color="auto"/>
                        <w:bottom w:val="none" w:sz="0" w:space="0" w:color="auto"/>
                        <w:right w:val="none" w:sz="0" w:space="0" w:color="auto"/>
                      </w:divBdr>
                      <w:divsChild>
                        <w:div w:id="2101100965">
                          <w:marLeft w:val="0"/>
                          <w:marRight w:val="0"/>
                          <w:marTop w:val="0"/>
                          <w:marBottom w:val="0"/>
                          <w:divBdr>
                            <w:top w:val="none" w:sz="0" w:space="0" w:color="auto"/>
                            <w:left w:val="none" w:sz="0" w:space="0" w:color="auto"/>
                            <w:bottom w:val="none" w:sz="0" w:space="0" w:color="auto"/>
                            <w:right w:val="none" w:sz="0" w:space="0" w:color="auto"/>
                          </w:divBdr>
                        </w:div>
                      </w:divsChild>
                    </w:div>
                    <w:div w:id="1927762292">
                      <w:marLeft w:val="0"/>
                      <w:marRight w:val="0"/>
                      <w:marTop w:val="0"/>
                      <w:marBottom w:val="0"/>
                      <w:divBdr>
                        <w:top w:val="none" w:sz="0" w:space="0" w:color="auto"/>
                        <w:left w:val="none" w:sz="0" w:space="0" w:color="auto"/>
                        <w:bottom w:val="none" w:sz="0" w:space="0" w:color="auto"/>
                        <w:right w:val="none" w:sz="0" w:space="0" w:color="auto"/>
                      </w:divBdr>
                      <w:divsChild>
                        <w:div w:id="215244596">
                          <w:marLeft w:val="0"/>
                          <w:marRight w:val="0"/>
                          <w:marTop w:val="0"/>
                          <w:marBottom w:val="0"/>
                          <w:divBdr>
                            <w:top w:val="none" w:sz="0" w:space="0" w:color="auto"/>
                            <w:left w:val="none" w:sz="0" w:space="0" w:color="auto"/>
                            <w:bottom w:val="none" w:sz="0" w:space="0" w:color="auto"/>
                            <w:right w:val="none" w:sz="0" w:space="0" w:color="auto"/>
                          </w:divBdr>
                        </w:div>
                      </w:divsChild>
                    </w:div>
                    <w:div w:id="778111238">
                      <w:marLeft w:val="0"/>
                      <w:marRight w:val="0"/>
                      <w:marTop w:val="0"/>
                      <w:marBottom w:val="0"/>
                      <w:divBdr>
                        <w:top w:val="none" w:sz="0" w:space="0" w:color="auto"/>
                        <w:left w:val="none" w:sz="0" w:space="0" w:color="auto"/>
                        <w:bottom w:val="none" w:sz="0" w:space="0" w:color="auto"/>
                        <w:right w:val="none" w:sz="0" w:space="0" w:color="auto"/>
                      </w:divBdr>
                      <w:divsChild>
                        <w:div w:id="1610039949">
                          <w:marLeft w:val="0"/>
                          <w:marRight w:val="0"/>
                          <w:marTop w:val="0"/>
                          <w:marBottom w:val="0"/>
                          <w:divBdr>
                            <w:top w:val="none" w:sz="0" w:space="0" w:color="auto"/>
                            <w:left w:val="none" w:sz="0" w:space="0" w:color="auto"/>
                            <w:bottom w:val="none" w:sz="0" w:space="0" w:color="auto"/>
                            <w:right w:val="none" w:sz="0" w:space="0" w:color="auto"/>
                          </w:divBdr>
                        </w:div>
                      </w:divsChild>
                    </w:div>
                    <w:div w:id="510871820">
                      <w:marLeft w:val="0"/>
                      <w:marRight w:val="0"/>
                      <w:marTop w:val="0"/>
                      <w:marBottom w:val="0"/>
                      <w:divBdr>
                        <w:top w:val="none" w:sz="0" w:space="0" w:color="auto"/>
                        <w:left w:val="none" w:sz="0" w:space="0" w:color="auto"/>
                        <w:bottom w:val="none" w:sz="0" w:space="0" w:color="auto"/>
                        <w:right w:val="none" w:sz="0" w:space="0" w:color="auto"/>
                      </w:divBdr>
                      <w:divsChild>
                        <w:div w:id="854421853">
                          <w:marLeft w:val="0"/>
                          <w:marRight w:val="0"/>
                          <w:marTop w:val="0"/>
                          <w:marBottom w:val="0"/>
                          <w:divBdr>
                            <w:top w:val="none" w:sz="0" w:space="0" w:color="auto"/>
                            <w:left w:val="none" w:sz="0" w:space="0" w:color="auto"/>
                            <w:bottom w:val="none" w:sz="0" w:space="0" w:color="auto"/>
                            <w:right w:val="none" w:sz="0" w:space="0" w:color="auto"/>
                          </w:divBdr>
                        </w:div>
                      </w:divsChild>
                    </w:div>
                    <w:div w:id="151409487">
                      <w:marLeft w:val="0"/>
                      <w:marRight w:val="0"/>
                      <w:marTop w:val="0"/>
                      <w:marBottom w:val="0"/>
                      <w:divBdr>
                        <w:top w:val="none" w:sz="0" w:space="0" w:color="auto"/>
                        <w:left w:val="none" w:sz="0" w:space="0" w:color="auto"/>
                        <w:bottom w:val="none" w:sz="0" w:space="0" w:color="auto"/>
                        <w:right w:val="none" w:sz="0" w:space="0" w:color="auto"/>
                      </w:divBdr>
                      <w:divsChild>
                        <w:div w:id="1949653619">
                          <w:marLeft w:val="0"/>
                          <w:marRight w:val="0"/>
                          <w:marTop w:val="0"/>
                          <w:marBottom w:val="0"/>
                          <w:divBdr>
                            <w:top w:val="none" w:sz="0" w:space="0" w:color="auto"/>
                            <w:left w:val="none" w:sz="0" w:space="0" w:color="auto"/>
                            <w:bottom w:val="none" w:sz="0" w:space="0" w:color="auto"/>
                            <w:right w:val="none" w:sz="0" w:space="0" w:color="auto"/>
                          </w:divBdr>
                        </w:div>
                      </w:divsChild>
                    </w:div>
                    <w:div w:id="1311977669">
                      <w:marLeft w:val="0"/>
                      <w:marRight w:val="0"/>
                      <w:marTop w:val="0"/>
                      <w:marBottom w:val="0"/>
                      <w:divBdr>
                        <w:top w:val="none" w:sz="0" w:space="0" w:color="auto"/>
                        <w:left w:val="none" w:sz="0" w:space="0" w:color="auto"/>
                        <w:bottom w:val="none" w:sz="0" w:space="0" w:color="auto"/>
                        <w:right w:val="none" w:sz="0" w:space="0" w:color="auto"/>
                      </w:divBdr>
                      <w:divsChild>
                        <w:div w:id="238029810">
                          <w:marLeft w:val="0"/>
                          <w:marRight w:val="0"/>
                          <w:marTop w:val="0"/>
                          <w:marBottom w:val="0"/>
                          <w:divBdr>
                            <w:top w:val="none" w:sz="0" w:space="0" w:color="auto"/>
                            <w:left w:val="none" w:sz="0" w:space="0" w:color="auto"/>
                            <w:bottom w:val="none" w:sz="0" w:space="0" w:color="auto"/>
                            <w:right w:val="none" w:sz="0" w:space="0" w:color="auto"/>
                          </w:divBdr>
                        </w:div>
                      </w:divsChild>
                    </w:div>
                    <w:div w:id="1179810148">
                      <w:marLeft w:val="0"/>
                      <w:marRight w:val="0"/>
                      <w:marTop w:val="0"/>
                      <w:marBottom w:val="0"/>
                      <w:divBdr>
                        <w:top w:val="none" w:sz="0" w:space="0" w:color="auto"/>
                        <w:left w:val="none" w:sz="0" w:space="0" w:color="auto"/>
                        <w:bottom w:val="none" w:sz="0" w:space="0" w:color="auto"/>
                        <w:right w:val="none" w:sz="0" w:space="0" w:color="auto"/>
                      </w:divBdr>
                      <w:divsChild>
                        <w:div w:id="283007197">
                          <w:marLeft w:val="0"/>
                          <w:marRight w:val="0"/>
                          <w:marTop w:val="0"/>
                          <w:marBottom w:val="0"/>
                          <w:divBdr>
                            <w:top w:val="none" w:sz="0" w:space="0" w:color="auto"/>
                            <w:left w:val="none" w:sz="0" w:space="0" w:color="auto"/>
                            <w:bottom w:val="none" w:sz="0" w:space="0" w:color="auto"/>
                            <w:right w:val="none" w:sz="0" w:space="0" w:color="auto"/>
                          </w:divBdr>
                        </w:div>
                      </w:divsChild>
                    </w:div>
                    <w:div w:id="1300763848">
                      <w:marLeft w:val="0"/>
                      <w:marRight w:val="0"/>
                      <w:marTop w:val="0"/>
                      <w:marBottom w:val="0"/>
                      <w:divBdr>
                        <w:top w:val="none" w:sz="0" w:space="0" w:color="auto"/>
                        <w:left w:val="none" w:sz="0" w:space="0" w:color="auto"/>
                        <w:bottom w:val="none" w:sz="0" w:space="0" w:color="auto"/>
                        <w:right w:val="none" w:sz="0" w:space="0" w:color="auto"/>
                      </w:divBdr>
                      <w:divsChild>
                        <w:div w:id="742799646">
                          <w:marLeft w:val="0"/>
                          <w:marRight w:val="0"/>
                          <w:marTop w:val="0"/>
                          <w:marBottom w:val="0"/>
                          <w:divBdr>
                            <w:top w:val="none" w:sz="0" w:space="0" w:color="auto"/>
                            <w:left w:val="none" w:sz="0" w:space="0" w:color="auto"/>
                            <w:bottom w:val="none" w:sz="0" w:space="0" w:color="auto"/>
                            <w:right w:val="none" w:sz="0" w:space="0" w:color="auto"/>
                          </w:divBdr>
                        </w:div>
                      </w:divsChild>
                    </w:div>
                    <w:div w:id="2138599389">
                      <w:marLeft w:val="0"/>
                      <w:marRight w:val="0"/>
                      <w:marTop w:val="0"/>
                      <w:marBottom w:val="0"/>
                      <w:divBdr>
                        <w:top w:val="none" w:sz="0" w:space="0" w:color="auto"/>
                        <w:left w:val="none" w:sz="0" w:space="0" w:color="auto"/>
                        <w:bottom w:val="none" w:sz="0" w:space="0" w:color="auto"/>
                        <w:right w:val="none" w:sz="0" w:space="0" w:color="auto"/>
                      </w:divBdr>
                      <w:divsChild>
                        <w:div w:id="1217744548">
                          <w:marLeft w:val="0"/>
                          <w:marRight w:val="0"/>
                          <w:marTop w:val="0"/>
                          <w:marBottom w:val="0"/>
                          <w:divBdr>
                            <w:top w:val="none" w:sz="0" w:space="0" w:color="auto"/>
                            <w:left w:val="none" w:sz="0" w:space="0" w:color="auto"/>
                            <w:bottom w:val="none" w:sz="0" w:space="0" w:color="auto"/>
                            <w:right w:val="none" w:sz="0" w:space="0" w:color="auto"/>
                          </w:divBdr>
                        </w:div>
                      </w:divsChild>
                    </w:div>
                    <w:div w:id="488256520">
                      <w:marLeft w:val="0"/>
                      <w:marRight w:val="0"/>
                      <w:marTop w:val="0"/>
                      <w:marBottom w:val="0"/>
                      <w:divBdr>
                        <w:top w:val="none" w:sz="0" w:space="0" w:color="auto"/>
                        <w:left w:val="none" w:sz="0" w:space="0" w:color="auto"/>
                        <w:bottom w:val="none" w:sz="0" w:space="0" w:color="auto"/>
                        <w:right w:val="none" w:sz="0" w:space="0" w:color="auto"/>
                      </w:divBdr>
                      <w:divsChild>
                        <w:div w:id="263806983">
                          <w:marLeft w:val="0"/>
                          <w:marRight w:val="0"/>
                          <w:marTop w:val="0"/>
                          <w:marBottom w:val="0"/>
                          <w:divBdr>
                            <w:top w:val="none" w:sz="0" w:space="0" w:color="auto"/>
                            <w:left w:val="none" w:sz="0" w:space="0" w:color="auto"/>
                            <w:bottom w:val="none" w:sz="0" w:space="0" w:color="auto"/>
                            <w:right w:val="none" w:sz="0" w:space="0" w:color="auto"/>
                          </w:divBdr>
                        </w:div>
                      </w:divsChild>
                    </w:div>
                    <w:div w:id="1425686800">
                      <w:marLeft w:val="0"/>
                      <w:marRight w:val="0"/>
                      <w:marTop w:val="0"/>
                      <w:marBottom w:val="0"/>
                      <w:divBdr>
                        <w:top w:val="none" w:sz="0" w:space="0" w:color="auto"/>
                        <w:left w:val="none" w:sz="0" w:space="0" w:color="auto"/>
                        <w:bottom w:val="none" w:sz="0" w:space="0" w:color="auto"/>
                        <w:right w:val="none" w:sz="0" w:space="0" w:color="auto"/>
                      </w:divBdr>
                      <w:divsChild>
                        <w:div w:id="834226180">
                          <w:marLeft w:val="0"/>
                          <w:marRight w:val="0"/>
                          <w:marTop w:val="0"/>
                          <w:marBottom w:val="0"/>
                          <w:divBdr>
                            <w:top w:val="none" w:sz="0" w:space="0" w:color="auto"/>
                            <w:left w:val="none" w:sz="0" w:space="0" w:color="auto"/>
                            <w:bottom w:val="none" w:sz="0" w:space="0" w:color="auto"/>
                            <w:right w:val="none" w:sz="0" w:space="0" w:color="auto"/>
                          </w:divBdr>
                        </w:div>
                      </w:divsChild>
                    </w:div>
                    <w:div w:id="1310674407">
                      <w:marLeft w:val="0"/>
                      <w:marRight w:val="0"/>
                      <w:marTop w:val="0"/>
                      <w:marBottom w:val="0"/>
                      <w:divBdr>
                        <w:top w:val="none" w:sz="0" w:space="0" w:color="auto"/>
                        <w:left w:val="none" w:sz="0" w:space="0" w:color="auto"/>
                        <w:bottom w:val="none" w:sz="0" w:space="0" w:color="auto"/>
                        <w:right w:val="none" w:sz="0" w:space="0" w:color="auto"/>
                      </w:divBdr>
                      <w:divsChild>
                        <w:div w:id="364333830">
                          <w:marLeft w:val="0"/>
                          <w:marRight w:val="0"/>
                          <w:marTop w:val="0"/>
                          <w:marBottom w:val="0"/>
                          <w:divBdr>
                            <w:top w:val="none" w:sz="0" w:space="0" w:color="auto"/>
                            <w:left w:val="none" w:sz="0" w:space="0" w:color="auto"/>
                            <w:bottom w:val="none" w:sz="0" w:space="0" w:color="auto"/>
                            <w:right w:val="none" w:sz="0" w:space="0" w:color="auto"/>
                          </w:divBdr>
                        </w:div>
                      </w:divsChild>
                    </w:div>
                    <w:div w:id="1569069159">
                      <w:marLeft w:val="0"/>
                      <w:marRight w:val="0"/>
                      <w:marTop w:val="0"/>
                      <w:marBottom w:val="0"/>
                      <w:divBdr>
                        <w:top w:val="none" w:sz="0" w:space="0" w:color="auto"/>
                        <w:left w:val="none" w:sz="0" w:space="0" w:color="auto"/>
                        <w:bottom w:val="none" w:sz="0" w:space="0" w:color="auto"/>
                        <w:right w:val="none" w:sz="0" w:space="0" w:color="auto"/>
                      </w:divBdr>
                      <w:divsChild>
                        <w:div w:id="901058844">
                          <w:marLeft w:val="0"/>
                          <w:marRight w:val="0"/>
                          <w:marTop w:val="0"/>
                          <w:marBottom w:val="0"/>
                          <w:divBdr>
                            <w:top w:val="none" w:sz="0" w:space="0" w:color="auto"/>
                            <w:left w:val="none" w:sz="0" w:space="0" w:color="auto"/>
                            <w:bottom w:val="none" w:sz="0" w:space="0" w:color="auto"/>
                            <w:right w:val="none" w:sz="0" w:space="0" w:color="auto"/>
                          </w:divBdr>
                        </w:div>
                      </w:divsChild>
                    </w:div>
                    <w:div w:id="1743285997">
                      <w:marLeft w:val="0"/>
                      <w:marRight w:val="0"/>
                      <w:marTop w:val="0"/>
                      <w:marBottom w:val="0"/>
                      <w:divBdr>
                        <w:top w:val="none" w:sz="0" w:space="0" w:color="auto"/>
                        <w:left w:val="none" w:sz="0" w:space="0" w:color="auto"/>
                        <w:bottom w:val="none" w:sz="0" w:space="0" w:color="auto"/>
                        <w:right w:val="none" w:sz="0" w:space="0" w:color="auto"/>
                      </w:divBdr>
                      <w:divsChild>
                        <w:div w:id="600648703">
                          <w:marLeft w:val="0"/>
                          <w:marRight w:val="0"/>
                          <w:marTop w:val="0"/>
                          <w:marBottom w:val="0"/>
                          <w:divBdr>
                            <w:top w:val="none" w:sz="0" w:space="0" w:color="auto"/>
                            <w:left w:val="none" w:sz="0" w:space="0" w:color="auto"/>
                            <w:bottom w:val="none" w:sz="0" w:space="0" w:color="auto"/>
                            <w:right w:val="none" w:sz="0" w:space="0" w:color="auto"/>
                          </w:divBdr>
                        </w:div>
                      </w:divsChild>
                    </w:div>
                    <w:div w:id="1156261199">
                      <w:marLeft w:val="0"/>
                      <w:marRight w:val="0"/>
                      <w:marTop w:val="0"/>
                      <w:marBottom w:val="0"/>
                      <w:divBdr>
                        <w:top w:val="none" w:sz="0" w:space="0" w:color="auto"/>
                        <w:left w:val="none" w:sz="0" w:space="0" w:color="auto"/>
                        <w:bottom w:val="none" w:sz="0" w:space="0" w:color="auto"/>
                        <w:right w:val="none" w:sz="0" w:space="0" w:color="auto"/>
                      </w:divBdr>
                      <w:divsChild>
                        <w:div w:id="759527261">
                          <w:marLeft w:val="0"/>
                          <w:marRight w:val="0"/>
                          <w:marTop w:val="0"/>
                          <w:marBottom w:val="0"/>
                          <w:divBdr>
                            <w:top w:val="none" w:sz="0" w:space="0" w:color="auto"/>
                            <w:left w:val="none" w:sz="0" w:space="0" w:color="auto"/>
                            <w:bottom w:val="none" w:sz="0" w:space="0" w:color="auto"/>
                            <w:right w:val="none" w:sz="0" w:space="0" w:color="auto"/>
                          </w:divBdr>
                        </w:div>
                      </w:divsChild>
                    </w:div>
                    <w:div w:id="1779596641">
                      <w:marLeft w:val="0"/>
                      <w:marRight w:val="0"/>
                      <w:marTop w:val="0"/>
                      <w:marBottom w:val="0"/>
                      <w:divBdr>
                        <w:top w:val="none" w:sz="0" w:space="0" w:color="auto"/>
                        <w:left w:val="none" w:sz="0" w:space="0" w:color="auto"/>
                        <w:bottom w:val="none" w:sz="0" w:space="0" w:color="auto"/>
                        <w:right w:val="none" w:sz="0" w:space="0" w:color="auto"/>
                      </w:divBdr>
                      <w:divsChild>
                        <w:div w:id="1629508423">
                          <w:marLeft w:val="0"/>
                          <w:marRight w:val="0"/>
                          <w:marTop w:val="0"/>
                          <w:marBottom w:val="0"/>
                          <w:divBdr>
                            <w:top w:val="none" w:sz="0" w:space="0" w:color="auto"/>
                            <w:left w:val="none" w:sz="0" w:space="0" w:color="auto"/>
                            <w:bottom w:val="none" w:sz="0" w:space="0" w:color="auto"/>
                            <w:right w:val="none" w:sz="0" w:space="0" w:color="auto"/>
                          </w:divBdr>
                        </w:div>
                      </w:divsChild>
                    </w:div>
                    <w:div w:id="1297685719">
                      <w:marLeft w:val="0"/>
                      <w:marRight w:val="0"/>
                      <w:marTop w:val="0"/>
                      <w:marBottom w:val="0"/>
                      <w:divBdr>
                        <w:top w:val="none" w:sz="0" w:space="0" w:color="auto"/>
                        <w:left w:val="none" w:sz="0" w:space="0" w:color="auto"/>
                        <w:bottom w:val="none" w:sz="0" w:space="0" w:color="auto"/>
                        <w:right w:val="none" w:sz="0" w:space="0" w:color="auto"/>
                      </w:divBdr>
                      <w:divsChild>
                        <w:div w:id="480922745">
                          <w:marLeft w:val="0"/>
                          <w:marRight w:val="0"/>
                          <w:marTop w:val="0"/>
                          <w:marBottom w:val="0"/>
                          <w:divBdr>
                            <w:top w:val="none" w:sz="0" w:space="0" w:color="auto"/>
                            <w:left w:val="none" w:sz="0" w:space="0" w:color="auto"/>
                            <w:bottom w:val="none" w:sz="0" w:space="0" w:color="auto"/>
                            <w:right w:val="none" w:sz="0" w:space="0" w:color="auto"/>
                          </w:divBdr>
                        </w:div>
                      </w:divsChild>
                    </w:div>
                    <w:div w:id="1431048751">
                      <w:marLeft w:val="0"/>
                      <w:marRight w:val="0"/>
                      <w:marTop w:val="0"/>
                      <w:marBottom w:val="0"/>
                      <w:divBdr>
                        <w:top w:val="none" w:sz="0" w:space="0" w:color="auto"/>
                        <w:left w:val="none" w:sz="0" w:space="0" w:color="auto"/>
                        <w:bottom w:val="none" w:sz="0" w:space="0" w:color="auto"/>
                        <w:right w:val="none" w:sz="0" w:space="0" w:color="auto"/>
                      </w:divBdr>
                      <w:divsChild>
                        <w:div w:id="242758939">
                          <w:marLeft w:val="0"/>
                          <w:marRight w:val="0"/>
                          <w:marTop w:val="0"/>
                          <w:marBottom w:val="0"/>
                          <w:divBdr>
                            <w:top w:val="none" w:sz="0" w:space="0" w:color="auto"/>
                            <w:left w:val="none" w:sz="0" w:space="0" w:color="auto"/>
                            <w:bottom w:val="none" w:sz="0" w:space="0" w:color="auto"/>
                            <w:right w:val="none" w:sz="0" w:space="0" w:color="auto"/>
                          </w:divBdr>
                        </w:div>
                      </w:divsChild>
                    </w:div>
                    <w:div w:id="787703540">
                      <w:marLeft w:val="0"/>
                      <w:marRight w:val="0"/>
                      <w:marTop w:val="0"/>
                      <w:marBottom w:val="0"/>
                      <w:divBdr>
                        <w:top w:val="none" w:sz="0" w:space="0" w:color="auto"/>
                        <w:left w:val="none" w:sz="0" w:space="0" w:color="auto"/>
                        <w:bottom w:val="none" w:sz="0" w:space="0" w:color="auto"/>
                        <w:right w:val="none" w:sz="0" w:space="0" w:color="auto"/>
                      </w:divBdr>
                      <w:divsChild>
                        <w:div w:id="659045088">
                          <w:marLeft w:val="0"/>
                          <w:marRight w:val="0"/>
                          <w:marTop w:val="0"/>
                          <w:marBottom w:val="0"/>
                          <w:divBdr>
                            <w:top w:val="none" w:sz="0" w:space="0" w:color="auto"/>
                            <w:left w:val="none" w:sz="0" w:space="0" w:color="auto"/>
                            <w:bottom w:val="none" w:sz="0" w:space="0" w:color="auto"/>
                            <w:right w:val="none" w:sz="0" w:space="0" w:color="auto"/>
                          </w:divBdr>
                        </w:div>
                      </w:divsChild>
                    </w:div>
                    <w:div w:id="282352055">
                      <w:marLeft w:val="0"/>
                      <w:marRight w:val="0"/>
                      <w:marTop w:val="0"/>
                      <w:marBottom w:val="0"/>
                      <w:divBdr>
                        <w:top w:val="none" w:sz="0" w:space="0" w:color="auto"/>
                        <w:left w:val="none" w:sz="0" w:space="0" w:color="auto"/>
                        <w:bottom w:val="none" w:sz="0" w:space="0" w:color="auto"/>
                        <w:right w:val="none" w:sz="0" w:space="0" w:color="auto"/>
                      </w:divBdr>
                      <w:divsChild>
                        <w:div w:id="995885904">
                          <w:marLeft w:val="0"/>
                          <w:marRight w:val="0"/>
                          <w:marTop w:val="0"/>
                          <w:marBottom w:val="0"/>
                          <w:divBdr>
                            <w:top w:val="none" w:sz="0" w:space="0" w:color="auto"/>
                            <w:left w:val="none" w:sz="0" w:space="0" w:color="auto"/>
                            <w:bottom w:val="none" w:sz="0" w:space="0" w:color="auto"/>
                            <w:right w:val="none" w:sz="0" w:space="0" w:color="auto"/>
                          </w:divBdr>
                        </w:div>
                      </w:divsChild>
                    </w:div>
                    <w:div w:id="470097127">
                      <w:marLeft w:val="0"/>
                      <w:marRight w:val="0"/>
                      <w:marTop w:val="0"/>
                      <w:marBottom w:val="0"/>
                      <w:divBdr>
                        <w:top w:val="none" w:sz="0" w:space="0" w:color="auto"/>
                        <w:left w:val="none" w:sz="0" w:space="0" w:color="auto"/>
                        <w:bottom w:val="none" w:sz="0" w:space="0" w:color="auto"/>
                        <w:right w:val="none" w:sz="0" w:space="0" w:color="auto"/>
                      </w:divBdr>
                      <w:divsChild>
                        <w:div w:id="1475641123">
                          <w:marLeft w:val="0"/>
                          <w:marRight w:val="0"/>
                          <w:marTop w:val="0"/>
                          <w:marBottom w:val="0"/>
                          <w:divBdr>
                            <w:top w:val="none" w:sz="0" w:space="0" w:color="auto"/>
                            <w:left w:val="none" w:sz="0" w:space="0" w:color="auto"/>
                            <w:bottom w:val="none" w:sz="0" w:space="0" w:color="auto"/>
                            <w:right w:val="none" w:sz="0" w:space="0" w:color="auto"/>
                          </w:divBdr>
                        </w:div>
                      </w:divsChild>
                    </w:div>
                    <w:div w:id="2080906525">
                      <w:marLeft w:val="0"/>
                      <w:marRight w:val="0"/>
                      <w:marTop w:val="0"/>
                      <w:marBottom w:val="0"/>
                      <w:divBdr>
                        <w:top w:val="none" w:sz="0" w:space="0" w:color="auto"/>
                        <w:left w:val="none" w:sz="0" w:space="0" w:color="auto"/>
                        <w:bottom w:val="none" w:sz="0" w:space="0" w:color="auto"/>
                        <w:right w:val="none" w:sz="0" w:space="0" w:color="auto"/>
                      </w:divBdr>
                      <w:divsChild>
                        <w:div w:id="1409813721">
                          <w:marLeft w:val="0"/>
                          <w:marRight w:val="0"/>
                          <w:marTop w:val="0"/>
                          <w:marBottom w:val="0"/>
                          <w:divBdr>
                            <w:top w:val="none" w:sz="0" w:space="0" w:color="auto"/>
                            <w:left w:val="none" w:sz="0" w:space="0" w:color="auto"/>
                            <w:bottom w:val="none" w:sz="0" w:space="0" w:color="auto"/>
                            <w:right w:val="none" w:sz="0" w:space="0" w:color="auto"/>
                          </w:divBdr>
                        </w:div>
                      </w:divsChild>
                    </w:div>
                    <w:div w:id="1692342878">
                      <w:marLeft w:val="0"/>
                      <w:marRight w:val="0"/>
                      <w:marTop w:val="0"/>
                      <w:marBottom w:val="0"/>
                      <w:divBdr>
                        <w:top w:val="none" w:sz="0" w:space="0" w:color="auto"/>
                        <w:left w:val="none" w:sz="0" w:space="0" w:color="auto"/>
                        <w:bottom w:val="none" w:sz="0" w:space="0" w:color="auto"/>
                        <w:right w:val="none" w:sz="0" w:space="0" w:color="auto"/>
                      </w:divBdr>
                      <w:divsChild>
                        <w:div w:id="1317487990">
                          <w:marLeft w:val="0"/>
                          <w:marRight w:val="0"/>
                          <w:marTop w:val="0"/>
                          <w:marBottom w:val="0"/>
                          <w:divBdr>
                            <w:top w:val="none" w:sz="0" w:space="0" w:color="auto"/>
                            <w:left w:val="none" w:sz="0" w:space="0" w:color="auto"/>
                            <w:bottom w:val="none" w:sz="0" w:space="0" w:color="auto"/>
                            <w:right w:val="none" w:sz="0" w:space="0" w:color="auto"/>
                          </w:divBdr>
                        </w:div>
                      </w:divsChild>
                    </w:div>
                    <w:div w:id="552697679">
                      <w:marLeft w:val="0"/>
                      <w:marRight w:val="0"/>
                      <w:marTop w:val="0"/>
                      <w:marBottom w:val="0"/>
                      <w:divBdr>
                        <w:top w:val="none" w:sz="0" w:space="0" w:color="auto"/>
                        <w:left w:val="none" w:sz="0" w:space="0" w:color="auto"/>
                        <w:bottom w:val="none" w:sz="0" w:space="0" w:color="auto"/>
                        <w:right w:val="none" w:sz="0" w:space="0" w:color="auto"/>
                      </w:divBdr>
                      <w:divsChild>
                        <w:div w:id="676542102">
                          <w:marLeft w:val="0"/>
                          <w:marRight w:val="0"/>
                          <w:marTop w:val="0"/>
                          <w:marBottom w:val="0"/>
                          <w:divBdr>
                            <w:top w:val="none" w:sz="0" w:space="0" w:color="auto"/>
                            <w:left w:val="none" w:sz="0" w:space="0" w:color="auto"/>
                            <w:bottom w:val="none" w:sz="0" w:space="0" w:color="auto"/>
                            <w:right w:val="none" w:sz="0" w:space="0" w:color="auto"/>
                          </w:divBdr>
                        </w:div>
                      </w:divsChild>
                    </w:div>
                    <w:div w:id="114910749">
                      <w:marLeft w:val="0"/>
                      <w:marRight w:val="0"/>
                      <w:marTop w:val="0"/>
                      <w:marBottom w:val="0"/>
                      <w:divBdr>
                        <w:top w:val="none" w:sz="0" w:space="0" w:color="auto"/>
                        <w:left w:val="none" w:sz="0" w:space="0" w:color="auto"/>
                        <w:bottom w:val="none" w:sz="0" w:space="0" w:color="auto"/>
                        <w:right w:val="none" w:sz="0" w:space="0" w:color="auto"/>
                      </w:divBdr>
                      <w:divsChild>
                        <w:div w:id="870069465">
                          <w:marLeft w:val="0"/>
                          <w:marRight w:val="0"/>
                          <w:marTop w:val="0"/>
                          <w:marBottom w:val="0"/>
                          <w:divBdr>
                            <w:top w:val="none" w:sz="0" w:space="0" w:color="auto"/>
                            <w:left w:val="none" w:sz="0" w:space="0" w:color="auto"/>
                            <w:bottom w:val="none" w:sz="0" w:space="0" w:color="auto"/>
                            <w:right w:val="none" w:sz="0" w:space="0" w:color="auto"/>
                          </w:divBdr>
                        </w:div>
                      </w:divsChild>
                    </w:div>
                    <w:div w:id="2119441783">
                      <w:marLeft w:val="0"/>
                      <w:marRight w:val="0"/>
                      <w:marTop w:val="0"/>
                      <w:marBottom w:val="0"/>
                      <w:divBdr>
                        <w:top w:val="none" w:sz="0" w:space="0" w:color="auto"/>
                        <w:left w:val="none" w:sz="0" w:space="0" w:color="auto"/>
                        <w:bottom w:val="none" w:sz="0" w:space="0" w:color="auto"/>
                        <w:right w:val="none" w:sz="0" w:space="0" w:color="auto"/>
                      </w:divBdr>
                      <w:divsChild>
                        <w:div w:id="102043088">
                          <w:marLeft w:val="0"/>
                          <w:marRight w:val="0"/>
                          <w:marTop w:val="0"/>
                          <w:marBottom w:val="0"/>
                          <w:divBdr>
                            <w:top w:val="none" w:sz="0" w:space="0" w:color="auto"/>
                            <w:left w:val="none" w:sz="0" w:space="0" w:color="auto"/>
                            <w:bottom w:val="none" w:sz="0" w:space="0" w:color="auto"/>
                            <w:right w:val="none" w:sz="0" w:space="0" w:color="auto"/>
                          </w:divBdr>
                        </w:div>
                      </w:divsChild>
                    </w:div>
                    <w:div w:id="1373187034">
                      <w:marLeft w:val="0"/>
                      <w:marRight w:val="0"/>
                      <w:marTop w:val="0"/>
                      <w:marBottom w:val="0"/>
                      <w:divBdr>
                        <w:top w:val="none" w:sz="0" w:space="0" w:color="auto"/>
                        <w:left w:val="none" w:sz="0" w:space="0" w:color="auto"/>
                        <w:bottom w:val="none" w:sz="0" w:space="0" w:color="auto"/>
                        <w:right w:val="none" w:sz="0" w:space="0" w:color="auto"/>
                      </w:divBdr>
                      <w:divsChild>
                        <w:div w:id="1960839227">
                          <w:marLeft w:val="0"/>
                          <w:marRight w:val="0"/>
                          <w:marTop w:val="0"/>
                          <w:marBottom w:val="0"/>
                          <w:divBdr>
                            <w:top w:val="none" w:sz="0" w:space="0" w:color="auto"/>
                            <w:left w:val="none" w:sz="0" w:space="0" w:color="auto"/>
                            <w:bottom w:val="none" w:sz="0" w:space="0" w:color="auto"/>
                            <w:right w:val="none" w:sz="0" w:space="0" w:color="auto"/>
                          </w:divBdr>
                        </w:div>
                      </w:divsChild>
                    </w:div>
                    <w:div w:id="1615015738">
                      <w:marLeft w:val="0"/>
                      <w:marRight w:val="0"/>
                      <w:marTop w:val="0"/>
                      <w:marBottom w:val="0"/>
                      <w:divBdr>
                        <w:top w:val="none" w:sz="0" w:space="0" w:color="auto"/>
                        <w:left w:val="none" w:sz="0" w:space="0" w:color="auto"/>
                        <w:bottom w:val="none" w:sz="0" w:space="0" w:color="auto"/>
                        <w:right w:val="none" w:sz="0" w:space="0" w:color="auto"/>
                      </w:divBdr>
                      <w:divsChild>
                        <w:div w:id="388647273">
                          <w:marLeft w:val="0"/>
                          <w:marRight w:val="0"/>
                          <w:marTop w:val="0"/>
                          <w:marBottom w:val="0"/>
                          <w:divBdr>
                            <w:top w:val="none" w:sz="0" w:space="0" w:color="auto"/>
                            <w:left w:val="none" w:sz="0" w:space="0" w:color="auto"/>
                            <w:bottom w:val="none" w:sz="0" w:space="0" w:color="auto"/>
                            <w:right w:val="none" w:sz="0" w:space="0" w:color="auto"/>
                          </w:divBdr>
                        </w:div>
                      </w:divsChild>
                    </w:div>
                    <w:div w:id="346947704">
                      <w:marLeft w:val="0"/>
                      <w:marRight w:val="0"/>
                      <w:marTop w:val="0"/>
                      <w:marBottom w:val="0"/>
                      <w:divBdr>
                        <w:top w:val="none" w:sz="0" w:space="0" w:color="auto"/>
                        <w:left w:val="none" w:sz="0" w:space="0" w:color="auto"/>
                        <w:bottom w:val="none" w:sz="0" w:space="0" w:color="auto"/>
                        <w:right w:val="none" w:sz="0" w:space="0" w:color="auto"/>
                      </w:divBdr>
                      <w:divsChild>
                        <w:div w:id="1254437458">
                          <w:marLeft w:val="0"/>
                          <w:marRight w:val="0"/>
                          <w:marTop w:val="0"/>
                          <w:marBottom w:val="0"/>
                          <w:divBdr>
                            <w:top w:val="none" w:sz="0" w:space="0" w:color="auto"/>
                            <w:left w:val="none" w:sz="0" w:space="0" w:color="auto"/>
                            <w:bottom w:val="none" w:sz="0" w:space="0" w:color="auto"/>
                            <w:right w:val="none" w:sz="0" w:space="0" w:color="auto"/>
                          </w:divBdr>
                        </w:div>
                      </w:divsChild>
                    </w:div>
                    <w:div w:id="1010907289">
                      <w:marLeft w:val="0"/>
                      <w:marRight w:val="0"/>
                      <w:marTop w:val="0"/>
                      <w:marBottom w:val="0"/>
                      <w:divBdr>
                        <w:top w:val="none" w:sz="0" w:space="0" w:color="auto"/>
                        <w:left w:val="none" w:sz="0" w:space="0" w:color="auto"/>
                        <w:bottom w:val="none" w:sz="0" w:space="0" w:color="auto"/>
                        <w:right w:val="none" w:sz="0" w:space="0" w:color="auto"/>
                      </w:divBdr>
                      <w:divsChild>
                        <w:div w:id="129400319">
                          <w:marLeft w:val="0"/>
                          <w:marRight w:val="0"/>
                          <w:marTop w:val="0"/>
                          <w:marBottom w:val="0"/>
                          <w:divBdr>
                            <w:top w:val="none" w:sz="0" w:space="0" w:color="auto"/>
                            <w:left w:val="none" w:sz="0" w:space="0" w:color="auto"/>
                            <w:bottom w:val="none" w:sz="0" w:space="0" w:color="auto"/>
                            <w:right w:val="none" w:sz="0" w:space="0" w:color="auto"/>
                          </w:divBdr>
                        </w:div>
                      </w:divsChild>
                    </w:div>
                    <w:div w:id="774861971">
                      <w:marLeft w:val="0"/>
                      <w:marRight w:val="0"/>
                      <w:marTop w:val="0"/>
                      <w:marBottom w:val="0"/>
                      <w:divBdr>
                        <w:top w:val="none" w:sz="0" w:space="0" w:color="auto"/>
                        <w:left w:val="none" w:sz="0" w:space="0" w:color="auto"/>
                        <w:bottom w:val="none" w:sz="0" w:space="0" w:color="auto"/>
                        <w:right w:val="none" w:sz="0" w:space="0" w:color="auto"/>
                      </w:divBdr>
                      <w:divsChild>
                        <w:div w:id="1881672005">
                          <w:marLeft w:val="0"/>
                          <w:marRight w:val="0"/>
                          <w:marTop w:val="0"/>
                          <w:marBottom w:val="0"/>
                          <w:divBdr>
                            <w:top w:val="none" w:sz="0" w:space="0" w:color="auto"/>
                            <w:left w:val="none" w:sz="0" w:space="0" w:color="auto"/>
                            <w:bottom w:val="none" w:sz="0" w:space="0" w:color="auto"/>
                            <w:right w:val="none" w:sz="0" w:space="0" w:color="auto"/>
                          </w:divBdr>
                        </w:div>
                      </w:divsChild>
                    </w:div>
                    <w:div w:id="93212298">
                      <w:marLeft w:val="0"/>
                      <w:marRight w:val="0"/>
                      <w:marTop w:val="0"/>
                      <w:marBottom w:val="0"/>
                      <w:divBdr>
                        <w:top w:val="none" w:sz="0" w:space="0" w:color="auto"/>
                        <w:left w:val="none" w:sz="0" w:space="0" w:color="auto"/>
                        <w:bottom w:val="none" w:sz="0" w:space="0" w:color="auto"/>
                        <w:right w:val="none" w:sz="0" w:space="0" w:color="auto"/>
                      </w:divBdr>
                      <w:divsChild>
                        <w:div w:id="970285593">
                          <w:marLeft w:val="0"/>
                          <w:marRight w:val="0"/>
                          <w:marTop w:val="0"/>
                          <w:marBottom w:val="0"/>
                          <w:divBdr>
                            <w:top w:val="none" w:sz="0" w:space="0" w:color="auto"/>
                            <w:left w:val="none" w:sz="0" w:space="0" w:color="auto"/>
                            <w:bottom w:val="none" w:sz="0" w:space="0" w:color="auto"/>
                            <w:right w:val="none" w:sz="0" w:space="0" w:color="auto"/>
                          </w:divBdr>
                        </w:div>
                      </w:divsChild>
                    </w:div>
                    <w:div w:id="1916163759">
                      <w:marLeft w:val="0"/>
                      <w:marRight w:val="0"/>
                      <w:marTop w:val="0"/>
                      <w:marBottom w:val="0"/>
                      <w:divBdr>
                        <w:top w:val="none" w:sz="0" w:space="0" w:color="auto"/>
                        <w:left w:val="none" w:sz="0" w:space="0" w:color="auto"/>
                        <w:bottom w:val="none" w:sz="0" w:space="0" w:color="auto"/>
                        <w:right w:val="none" w:sz="0" w:space="0" w:color="auto"/>
                      </w:divBdr>
                      <w:divsChild>
                        <w:div w:id="901793026">
                          <w:marLeft w:val="0"/>
                          <w:marRight w:val="0"/>
                          <w:marTop w:val="0"/>
                          <w:marBottom w:val="0"/>
                          <w:divBdr>
                            <w:top w:val="none" w:sz="0" w:space="0" w:color="auto"/>
                            <w:left w:val="none" w:sz="0" w:space="0" w:color="auto"/>
                            <w:bottom w:val="none" w:sz="0" w:space="0" w:color="auto"/>
                            <w:right w:val="none" w:sz="0" w:space="0" w:color="auto"/>
                          </w:divBdr>
                        </w:div>
                      </w:divsChild>
                    </w:div>
                    <w:div w:id="1097945010">
                      <w:marLeft w:val="0"/>
                      <w:marRight w:val="0"/>
                      <w:marTop w:val="0"/>
                      <w:marBottom w:val="0"/>
                      <w:divBdr>
                        <w:top w:val="none" w:sz="0" w:space="0" w:color="auto"/>
                        <w:left w:val="none" w:sz="0" w:space="0" w:color="auto"/>
                        <w:bottom w:val="none" w:sz="0" w:space="0" w:color="auto"/>
                        <w:right w:val="none" w:sz="0" w:space="0" w:color="auto"/>
                      </w:divBdr>
                      <w:divsChild>
                        <w:div w:id="329066794">
                          <w:marLeft w:val="0"/>
                          <w:marRight w:val="0"/>
                          <w:marTop w:val="0"/>
                          <w:marBottom w:val="0"/>
                          <w:divBdr>
                            <w:top w:val="none" w:sz="0" w:space="0" w:color="auto"/>
                            <w:left w:val="none" w:sz="0" w:space="0" w:color="auto"/>
                            <w:bottom w:val="none" w:sz="0" w:space="0" w:color="auto"/>
                            <w:right w:val="none" w:sz="0" w:space="0" w:color="auto"/>
                          </w:divBdr>
                        </w:div>
                      </w:divsChild>
                    </w:div>
                    <w:div w:id="330068255">
                      <w:marLeft w:val="0"/>
                      <w:marRight w:val="0"/>
                      <w:marTop w:val="0"/>
                      <w:marBottom w:val="0"/>
                      <w:divBdr>
                        <w:top w:val="none" w:sz="0" w:space="0" w:color="auto"/>
                        <w:left w:val="none" w:sz="0" w:space="0" w:color="auto"/>
                        <w:bottom w:val="none" w:sz="0" w:space="0" w:color="auto"/>
                        <w:right w:val="none" w:sz="0" w:space="0" w:color="auto"/>
                      </w:divBdr>
                      <w:divsChild>
                        <w:div w:id="18339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198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32</Pages>
  <Words>10507</Words>
  <Characters>59892</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Soliq oliy maktabi</dc:creator>
  <cp:keywords/>
  <dc:description/>
  <cp:lastModifiedBy>Soliq oliy maktabi</cp:lastModifiedBy>
  <cp:revision>3</cp:revision>
  <dcterms:created xsi:type="dcterms:W3CDTF">2026-10-16T09:24:00Z</dcterms:created>
  <dcterms:modified xsi:type="dcterms:W3CDTF">2026-10-16T11:13:00Z</dcterms:modified>
</cp:coreProperties>
</file>